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DE6C" w14:textId="52DE8CBD" w:rsidR="000D7F7C" w:rsidRPr="000D7F7C" w:rsidRDefault="000D7F7C" w:rsidP="000D7F7C">
      <w:pPr>
        <w:jc w:val="center"/>
        <w:rPr>
          <w:rFonts w:ascii="Times New Roman" w:hAnsi="Times New Roman" w:cs="Times New Roman"/>
          <w:b/>
          <w:sz w:val="28"/>
          <w:szCs w:val="28"/>
        </w:rPr>
      </w:pPr>
      <w:r w:rsidRPr="00653CE2">
        <w:rPr>
          <w:rFonts w:ascii="Times New Roman" w:hAnsi="Times New Roman" w:cs="Times New Roman"/>
          <w:b/>
          <w:sz w:val="28"/>
          <w:szCs w:val="28"/>
        </w:rPr>
        <w:t xml:space="preserve">EDITAL Nº </w:t>
      </w:r>
      <w:r w:rsidR="00E5558C" w:rsidRPr="00D53FD8">
        <w:rPr>
          <w:rFonts w:ascii="Times New Roman" w:hAnsi="Times New Roman" w:cs="Times New Roman"/>
          <w:b/>
          <w:sz w:val="28"/>
          <w:szCs w:val="28"/>
        </w:rPr>
        <w:t>0</w:t>
      </w:r>
      <w:r w:rsidR="00D53FD8">
        <w:rPr>
          <w:rFonts w:ascii="Times New Roman" w:hAnsi="Times New Roman" w:cs="Times New Roman"/>
          <w:b/>
          <w:sz w:val="28"/>
          <w:szCs w:val="28"/>
        </w:rPr>
        <w:t>29</w:t>
      </w:r>
      <w:r w:rsidRPr="00D53FD8">
        <w:rPr>
          <w:rFonts w:ascii="Times New Roman" w:hAnsi="Times New Roman" w:cs="Times New Roman"/>
          <w:b/>
          <w:sz w:val="28"/>
          <w:szCs w:val="28"/>
        </w:rPr>
        <w:t>/20</w:t>
      </w:r>
      <w:r w:rsidR="00C002FB" w:rsidRPr="00D53FD8">
        <w:rPr>
          <w:rFonts w:ascii="Times New Roman" w:hAnsi="Times New Roman" w:cs="Times New Roman"/>
          <w:b/>
          <w:sz w:val="28"/>
          <w:szCs w:val="28"/>
        </w:rPr>
        <w:t>2</w:t>
      </w:r>
      <w:r w:rsidR="00F5208A" w:rsidRPr="00D53FD8">
        <w:rPr>
          <w:rFonts w:ascii="Times New Roman" w:hAnsi="Times New Roman" w:cs="Times New Roman"/>
          <w:b/>
          <w:sz w:val="28"/>
          <w:szCs w:val="28"/>
        </w:rPr>
        <w:t>2</w:t>
      </w:r>
      <w:r w:rsidRPr="000D7F7C">
        <w:rPr>
          <w:rFonts w:ascii="Times New Roman" w:hAnsi="Times New Roman" w:cs="Times New Roman"/>
          <w:b/>
          <w:sz w:val="28"/>
          <w:szCs w:val="28"/>
        </w:rPr>
        <w:t xml:space="preserve"> - PPGH</w:t>
      </w:r>
    </w:p>
    <w:p w14:paraId="37F7A7BB" w14:textId="6FA56324" w:rsidR="00EA633F" w:rsidRDefault="007E58DC" w:rsidP="009127A8">
      <w:pPr>
        <w:ind w:left="3540"/>
        <w:jc w:val="both"/>
        <w:rPr>
          <w:rFonts w:ascii="Times New Roman" w:hAnsi="Times New Roman" w:cs="Times New Roman"/>
          <w:b/>
          <w:bCs/>
          <w:sz w:val="24"/>
          <w:szCs w:val="24"/>
        </w:rPr>
      </w:pPr>
      <w:r w:rsidRPr="007E58DC">
        <w:rPr>
          <w:rFonts w:ascii="Times New Roman" w:hAnsi="Times New Roman" w:cs="Times New Roman"/>
          <w:b/>
          <w:bCs/>
          <w:sz w:val="24"/>
          <w:szCs w:val="24"/>
        </w:rPr>
        <w:t>ABERTURA DE SOLICITAÇÃO PAR</w:t>
      </w:r>
      <w:r w:rsidR="00BC1F15">
        <w:rPr>
          <w:rFonts w:ascii="Times New Roman" w:hAnsi="Times New Roman" w:cs="Times New Roman"/>
          <w:b/>
          <w:bCs/>
          <w:sz w:val="24"/>
          <w:szCs w:val="24"/>
        </w:rPr>
        <w:t>A</w:t>
      </w:r>
      <w:r w:rsidRPr="007E58DC">
        <w:rPr>
          <w:rFonts w:ascii="Times New Roman" w:hAnsi="Times New Roman" w:cs="Times New Roman"/>
          <w:b/>
          <w:bCs/>
          <w:sz w:val="24"/>
          <w:szCs w:val="24"/>
        </w:rPr>
        <w:t xml:space="preserve"> USO DE RECURSOS DO PROAP -</w:t>
      </w:r>
      <w:r w:rsidR="00696DF3" w:rsidRPr="007E58DC">
        <w:rPr>
          <w:rFonts w:ascii="Times New Roman" w:hAnsi="Times New Roman" w:cs="Times New Roman"/>
          <w:b/>
          <w:bCs/>
          <w:sz w:val="24"/>
          <w:szCs w:val="24"/>
        </w:rPr>
        <w:t>AUXÍLIO</w:t>
      </w:r>
      <w:r w:rsidRPr="007E58DC">
        <w:rPr>
          <w:rFonts w:ascii="Times New Roman" w:hAnsi="Times New Roman" w:cs="Times New Roman"/>
          <w:b/>
          <w:bCs/>
          <w:sz w:val="24"/>
          <w:szCs w:val="24"/>
        </w:rPr>
        <w:t xml:space="preserve"> FINANCEIRO A ESTUDANTES</w:t>
      </w:r>
    </w:p>
    <w:p w14:paraId="43CF9640" w14:textId="77777777" w:rsidR="00966098" w:rsidRPr="007E58DC" w:rsidRDefault="00966098" w:rsidP="009127A8">
      <w:pPr>
        <w:ind w:left="3540"/>
        <w:jc w:val="both"/>
        <w:rPr>
          <w:rFonts w:ascii="Times New Roman" w:hAnsi="Times New Roman" w:cs="Times New Roman"/>
          <w:b/>
          <w:bCs/>
          <w:sz w:val="24"/>
          <w:szCs w:val="24"/>
        </w:rPr>
      </w:pPr>
    </w:p>
    <w:p w14:paraId="32EA8A40" w14:textId="77777777" w:rsidR="00EA633F" w:rsidRPr="00491AAB" w:rsidRDefault="00EA633F" w:rsidP="00A53F4E">
      <w:pPr>
        <w:ind w:firstLine="708"/>
        <w:jc w:val="both"/>
        <w:rPr>
          <w:rFonts w:ascii="Times New Roman" w:hAnsi="Times New Roman" w:cs="Times New Roman"/>
          <w:sz w:val="24"/>
          <w:szCs w:val="24"/>
        </w:rPr>
      </w:pPr>
      <w:r w:rsidRPr="00491AAB">
        <w:rPr>
          <w:rFonts w:ascii="Times New Roman" w:hAnsi="Times New Roman" w:cs="Times New Roman"/>
          <w:sz w:val="24"/>
          <w:szCs w:val="24"/>
        </w:rPr>
        <w:t>A Coordenação</w:t>
      </w:r>
      <w:r w:rsidR="009403F2">
        <w:rPr>
          <w:rFonts w:ascii="Times New Roman" w:hAnsi="Times New Roman" w:cs="Times New Roman"/>
          <w:sz w:val="24"/>
          <w:szCs w:val="24"/>
        </w:rPr>
        <w:t xml:space="preserve"> Especial</w:t>
      </w:r>
      <w:r w:rsidRPr="00491AAB">
        <w:rPr>
          <w:rFonts w:ascii="Times New Roman" w:hAnsi="Times New Roman" w:cs="Times New Roman"/>
          <w:sz w:val="24"/>
          <w:szCs w:val="24"/>
        </w:rPr>
        <w:t xml:space="preserve"> do Programa de Pós-Graduação em História – Mestrado e Doutorado</w:t>
      </w:r>
      <w:r w:rsidR="007451E9">
        <w:rPr>
          <w:rFonts w:ascii="Times New Roman" w:hAnsi="Times New Roman" w:cs="Times New Roman"/>
          <w:sz w:val="24"/>
          <w:szCs w:val="24"/>
        </w:rPr>
        <w:t xml:space="preserve"> da </w:t>
      </w:r>
      <w:r w:rsidR="007451E9" w:rsidRPr="00491AAB">
        <w:rPr>
          <w:rFonts w:ascii="Times New Roman" w:hAnsi="Times New Roman" w:cs="Times New Roman"/>
          <w:sz w:val="24"/>
          <w:szCs w:val="24"/>
        </w:rPr>
        <w:t>Unioeste – C</w:t>
      </w:r>
      <w:r w:rsidR="007451E9">
        <w:rPr>
          <w:rFonts w:ascii="Times New Roman" w:hAnsi="Times New Roman" w:cs="Times New Roman"/>
          <w:sz w:val="24"/>
          <w:szCs w:val="24"/>
        </w:rPr>
        <w:t>a</w:t>
      </w:r>
      <w:r w:rsidR="007451E9" w:rsidRPr="00491AAB">
        <w:rPr>
          <w:rFonts w:ascii="Times New Roman" w:hAnsi="Times New Roman" w:cs="Times New Roman"/>
          <w:sz w:val="24"/>
          <w:szCs w:val="24"/>
        </w:rPr>
        <w:t>mpus de Marechal Cândido Rondon</w:t>
      </w:r>
      <w:r w:rsidR="007451E9">
        <w:rPr>
          <w:rFonts w:ascii="Times New Roman" w:hAnsi="Times New Roman" w:cs="Times New Roman"/>
          <w:sz w:val="24"/>
          <w:szCs w:val="24"/>
        </w:rPr>
        <w:t>,</w:t>
      </w:r>
      <w:r w:rsidRPr="00491AAB">
        <w:rPr>
          <w:rFonts w:ascii="Times New Roman" w:hAnsi="Times New Roman" w:cs="Times New Roman"/>
          <w:sz w:val="24"/>
          <w:szCs w:val="24"/>
        </w:rPr>
        <w:t xml:space="preserve"> Área de </w:t>
      </w:r>
      <w:r w:rsidR="00A53F4E" w:rsidRPr="00491AAB">
        <w:rPr>
          <w:rFonts w:ascii="Times New Roman" w:hAnsi="Times New Roman" w:cs="Times New Roman"/>
          <w:sz w:val="24"/>
          <w:szCs w:val="24"/>
        </w:rPr>
        <w:t>Concentração em História, Poder e Práticas Sociais, no uso de atribuições estatutárias e regimentais</w:t>
      </w:r>
      <w:r w:rsidR="007451E9">
        <w:rPr>
          <w:rFonts w:ascii="Times New Roman" w:hAnsi="Times New Roman" w:cs="Times New Roman"/>
          <w:sz w:val="24"/>
          <w:szCs w:val="24"/>
        </w:rPr>
        <w:t>;</w:t>
      </w:r>
    </w:p>
    <w:p w14:paraId="6AC68081" w14:textId="0DE07024" w:rsidR="00A53F4E" w:rsidRDefault="00A53F4E" w:rsidP="00A53F4E">
      <w:pPr>
        <w:pStyle w:val="Ttulo"/>
        <w:spacing w:after="200" w:line="276" w:lineRule="auto"/>
        <w:ind w:firstLine="709"/>
        <w:jc w:val="both"/>
        <w:rPr>
          <w:b w:val="0"/>
        </w:rPr>
      </w:pPr>
      <w:r w:rsidRPr="00491AAB">
        <w:rPr>
          <w:b w:val="0"/>
        </w:rPr>
        <w:t xml:space="preserve">Considerando </w:t>
      </w:r>
      <w:r w:rsidR="00C73E6A">
        <w:rPr>
          <w:b w:val="0"/>
        </w:rPr>
        <w:t>a Ata 004/2022 de 04 de abril de 2022</w:t>
      </w:r>
      <w:r w:rsidR="001C3C48">
        <w:rPr>
          <w:b w:val="0"/>
        </w:rPr>
        <w:t xml:space="preserve"> da reunião do colegiado do PPGH</w:t>
      </w:r>
      <w:r w:rsidRPr="00491AAB">
        <w:rPr>
          <w:b w:val="0"/>
        </w:rPr>
        <w:t xml:space="preserve">, que aprovou </w:t>
      </w:r>
      <w:r w:rsidR="00C73E6A">
        <w:rPr>
          <w:b w:val="0"/>
        </w:rPr>
        <w:t>Planejamento de gastos do PROAP/2022;</w:t>
      </w:r>
    </w:p>
    <w:p w14:paraId="08839F09" w14:textId="77777777" w:rsidR="00CE213D" w:rsidRDefault="001C3C48" w:rsidP="001C3C48">
      <w:pPr>
        <w:pStyle w:val="Ttulo"/>
        <w:jc w:val="left"/>
        <w:rPr>
          <w:b w:val="0"/>
          <w:bCs w:val="0"/>
          <w:color w:val="000000"/>
          <w:lang w:eastAsia="pt-BR"/>
        </w:rPr>
      </w:pPr>
      <w:r>
        <w:tab/>
      </w:r>
      <w:r w:rsidRPr="001C3C48">
        <w:rPr>
          <w:b w:val="0"/>
          <w:bCs w:val="0"/>
        </w:rPr>
        <w:t xml:space="preserve">Considerando </w:t>
      </w:r>
      <w:r>
        <w:rPr>
          <w:b w:val="0"/>
          <w:bCs w:val="0"/>
        </w:rPr>
        <w:t xml:space="preserve">a Ata 013/2022 de 13 de maio de 2022 da reunião do colegiado do PPGH, que aprovou a forma de </w:t>
      </w:r>
      <w:bookmarkStart w:id="0" w:name="_Hlk107216928"/>
      <w:r>
        <w:rPr>
          <w:b w:val="0"/>
          <w:bCs w:val="0"/>
        </w:rPr>
        <w:t>utilização dos valores destinado</w:t>
      </w:r>
      <w:r w:rsidRPr="001C3C48">
        <w:rPr>
          <w:b w:val="0"/>
          <w:bCs w:val="0"/>
          <w:color w:val="000000"/>
          <w:lang w:eastAsia="pt-BR"/>
        </w:rPr>
        <w:t xml:space="preserve"> para auxílio aos estudantes</w:t>
      </w:r>
      <w:bookmarkEnd w:id="0"/>
      <w:r>
        <w:rPr>
          <w:b w:val="0"/>
          <w:bCs w:val="0"/>
          <w:color w:val="000000"/>
          <w:lang w:eastAsia="pt-BR"/>
        </w:rPr>
        <w:t>;</w:t>
      </w:r>
      <w:r w:rsidR="00CE213D">
        <w:rPr>
          <w:b w:val="0"/>
          <w:bCs w:val="0"/>
          <w:color w:val="000000"/>
          <w:lang w:eastAsia="pt-BR"/>
        </w:rPr>
        <w:t xml:space="preserve"> </w:t>
      </w:r>
    </w:p>
    <w:p w14:paraId="03AC6E35" w14:textId="77777777" w:rsidR="00CE213D" w:rsidRDefault="00CE213D" w:rsidP="001C3C48">
      <w:pPr>
        <w:pStyle w:val="Ttulo"/>
        <w:jc w:val="left"/>
        <w:rPr>
          <w:b w:val="0"/>
          <w:bCs w:val="0"/>
          <w:color w:val="000000"/>
          <w:lang w:eastAsia="pt-BR"/>
        </w:rPr>
      </w:pPr>
    </w:p>
    <w:p w14:paraId="504CB1B4" w14:textId="4637F3DE" w:rsidR="00C73E6A" w:rsidRDefault="00CE213D" w:rsidP="00CE213D">
      <w:pPr>
        <w:pStyle w:val="Ttulo"/>
        <w:ind w:firstLine="708"/>
        <w:jc w:val="left"/>
        <w:rPr>
          <w:b w:val="0"/>
          <w:bCs w:val="0"/>
          <w:color w:val="000000"/>
          <w:lang w:eastAsia="pt-BR"/>
        </w:rPr>
      </w:pPr>
      <w:r>
        <w:rPr>
          <w:b w:val="0"/>
          <w:bCs w:val="0"/>
          <w:color w:val="000000"/>
          <w:lang w:eastAsia="pt-BR"/>
        </w:rPr>
        <w:t xml:space="preserve">Considerando a Ata 007/2022 de 13 de junho de 2022, da reunião do colegiado do PPGH que aprovou a </w:t>
      </w:r>
      <w:r w:rsidR="000E3893">
        <w:rPr>
          <w:b w:val="0"/>
          <w:bCs w:val="0"/>
          <w:color w:val="000000"/>
          <w:lang w:eastAsia="pt-BR"/>
        </w:rPr>
        <w:t xml:space="preserve">continuidade na forma de </w:t>
      </w:r>
      <w:r w:rsidR="000E3893" w:rsidRPr="000E3893">
        <w:rPr>
          <w:b w:val="0"/>
          <w:bCs w:val="0"/>
          <w:color w:val="000000"/>
          <w:lang w:eastAsia="pt-BR"/>
        </w:rPr>
        <w:t xml:space="preserve">utilização dos valores </w:t>
      </w:r>
      <w:r w:rsidR="00676BAF">
        <w:rPr>
          <w:b w:val="0"/>
          <w:bCs w:val="0"/>
          <w:color w:val="000000"/>
          <w:lang w:eastAsia="pt-BR"/>
        </w:rPr>
        <w:t xml:space="preserve">do montante </w:t>
      </w:r>
      <w:r w:rsidR="000E3893" w:rsidRPr="000E3893">
        <w:rPr>
          <w:b w:val="0"/>
          <w:bCs w:val="0"/>
          <w:color w:val="000000"/>
          <w:lang w:eastAsia="pt-BR"/>
        </w:rPr>
        <w:t>destinado para auxílio aos estudantes</w:t>
      </w:r>
      <w:r w:rsidR="000E3893">
        <w:rPr>
          <w:b w:val="0"/>
          <w:bCs w:val="0"/>
          <w:color w:val="000000"/>
          <w:lang w:eastAsia="pt-BR"/>
        </w:rPr>
        <w:t>.</w:t>
      </w:r>
    </w:p>
    <w:p w14:paraId="3AADDBB3" w14:textId="090C945D" w:rsidR="00A72C4D" w:rsidRPr="00A72C4D" w:rsidRDefault="00A72C4D" w:rsidP="00A72C4D">
      <w:pPr>
        <w:pStyle w:val="Subttulo"/>
        <w:rPr>
          <w:lang w:eastAsia="pt-BR"/>
        </w:rPr>
      </w:pPr>
      <w:r>
        <w:rPr>
          <w:lang w:eastAsia="pt-BR"/>
        </w:rPr>
        <w:tab/>
      </w:r>
    </w:p>
    <w:p w14:paraId="7C774D54" w14:textId="77777777" w:rsidR="00FA440E" w:rsidRPr="00FA440E" w:rsidRDefault="00FA440E" w:rsidP="00FA440E">
      <w:pPr>
        <w:rPr>
          <w:lang w:eastAsia="ar-SA"/>
        </w:rPr>
      </w:pPr>
    </w:p>
    <w:p w14:paraId="5C3CCB19" w14:textId="15651BE2" w:rsidR="00491AAB" w:rsidRPr="001C3C48" w:rsidRDefault="00491AAB" w:rsidP="00FA440E">
      <w:pPr>
        <w:pStyle w:val="Ttulo"/>
        <w:jc w:val="left"/>
      </w:pPr>
      <w:r w:rsidRPr="001C3C48">
        <w:t>TORNA PÚBLICO</w:t>
      </w:r>
      <w:r w:rsidR="00113ADD" w:rsidRPr="001C3C48">
        <w:t>:</w:t>
      </w:r>
    </w:p>
    <w:p w14:paraId="79711550" w14:textId="77777777" w:rsidR="0083765D" w:rsidRDefault="0083765D" w:rsidP="007451E9">
      <w:pPr>
        <w:ind w:firstLine="360"/>
        <w:rPr>
          <w:rFonts w:ascii="Times New Roman" w:hAnsi="Times New Roman" w:cs="Times New Roman"/>
          <w:b/>
          <w:sz w:val="24"/>
          <w:szCs w:val="24"/>
          <w:lang w:eastAsia="ar-SA"/>
        </w:rPr>
      </w:pPr>
    </w:p>
    <w:p w14:paraId="23487033" w14:textId="607B0DF8" w:rsidR="00491AAB" w:rsidRDefault="00491AAB" w:rsidP="0083765D">
      <w:pPr>
        <w:pStyle w:val="PargrafodaLista"/>
        <w:numPr>
          <w:ilvl w:val="0"/>
          <w:numId w:val="10"/>
        </w:numPr>
        <w:rPr>
          <w:rFonts w:ascii="Times New Roman" w:hAnsi="Times New Roman" w:cs="Times New Roman"/>
          <w:sz w:val="24"/>
          <w:szCs w:val="24"/>
          <w:lang w:eastAsia="ar-SA"/>
        </w:rPr>
      </w:pPr>
      <w:r w:rsidRPr="00491AAB">
        <w:rPr>
          <w:rFonts w:ascii="Times New Roman" w:hAnsi="Times New Roman" w:cs="Times New Roman"/>
          <w:sz w:val="24"/>
          <w:szCs w:val="24"/>
          <w:lang w:eastAsia="ar-SA"/>
        </w:rPr>
        <w:t>DAS INSCRIÇÕES</w:t>
      </w:r>
    </w:p>
    <w:p w14:paraId="2D052082" w14:textId="77777777" w:rsidR="00491AAB" w:rsidRDefault="00491AAB" w:rsidP="007451E9">
      <w:pPr>
        <w:pStyle w:val="PargrafodaLista"/>
        <w:spacing w:after="120" w:line="240" w:lineRule="auto"/>
        <w:ind w:left="851"/>
        <w:jc w:val="both"/>
        <w:rPr>
          <w:rFonts w:ascii="Times New Roman" w:hAnsi="Times New Roman" w:cs="Times New Roman"/>
          <w:sz w:val="24"/>
          <w:szCs w:val="24"/>
          <w:lang w:eastAsia="ar-SA"/>
        </w:rPr>
      </w:pPr>
    </w:p>
    <w:p w14:paraId="38BCD5BF" w14:textId="29776A32" w:rsidR="00491AAB" w:rsidRDefault="00C85E82" w:rsidP="007451E9">
      <w:pPr>
        <w:pStyle w:val="PargrafodaLista"/>
        <w:spacing w:after="120" w:line="240" w:lineRule="auto"/>
        <w:ind w:left="851" w:hanging="322"/>
        <w:jc w:val="both"/>
        <w:rPr>
          <w:rFonts w:ascii="Times New Roman" w:hAnsi="Times New Roman" w:cs="Times New Roman"/>
          <w:sz w:val="24"/>
          <w:szCs w:val="24"/>
          <w:lang w:eastAsia="ar-SA"/>
        </w:rPr>
      </w:pPr>
      <w:r>
        <w:rPr>
          <w:rFonts w:ascii="Times New Roman" w:hAnsi="Times New Roman" w:cs="Times New Roman"/>
          <w:sz w:val="24"/>
          <w:szCs w:val="24"/>
          <w:lang w:eastAsia="ar-SA"/>
        </w:rPr>
        <w:t>1.1</w:t>
      </w:r>
      <w:r w:rsidR="000F2D9C">
        <w:rPr>
          <w:rFonts w:ascii="Times New Roman" w:hAnsi="Times New Roman" w:cs="Times New Roman"/>
          <w:sz w:val="24"/>
          <w:szCs w:val="24"/>
          <w:lang w:eastAsia="ar-SA"/>
        </w:rPr>
        <w:t>.</w:t>
      </w:r>
      <w:r w:rsidR="00305E79">
        <w:rPr>
          <w:rFonts w:ascii="Times New Roman" w:hAnsi="Times New Roman" w:cs="Times New Roman"/>
          <w:sz w:val="24"/>
          <w:szCs w:val="24"/>
          <w:lang w:eastAsia="ar-SA"/>
        </w:rPr>
        <w:t xml:space="preserve"> </w:t>
      </w:r>
      <w:r w:rsidR="00491AAB">
        <w:rPr>
          <w:rFonts w:ascii="Times New Roman" w:hAnsi="Times New Roman" w:cs="Times New Roman"/>
          <w:sz w:val="24"/>
          <w:szCs w:val="24"/>
          <w:lang w:eastAsia="ar-SA"/>
        </w:rPr>
        <w:t xml:space="preserve">Estarão abertas as inscrições, </w:t>
      </w:r>
      <w:r w:rsidR="00BB3CEB">
        <w:rPr>
          <w:rFonts w:ascii="Times New Roman" w:hAnsi="Times New Roman" w:cs="Times New Roman"/>
          <w:sz w:val="24"/>
          <w:szCs w:val="24"/>
          <w:lang w:eastAsia="ar-SA"/>
        </w:rPr>
        <w:t xml:space="preserve">a partir do dia </w:t>
      </w:r>
      <w:r w:rsidR="00557D4C">
        <w:rPr>
          <w:rFonts w:ascii="Times New Roman" w:hAnsi="Times New Roman" w:cs="Times New Roman"/>
          <w:sz w:val="24"/>
          <w:szCs w:val="24"/>
          <w:lang w:eastAsia="ar-SA"/>
        </w:rPr>
        <w:t>0</w:t>
      </w:r>
      <w:r w:rsidR="00BB3CEB">
        <w:rPr>
          <w:rFonts w:ascii="Times New Roman" w:hAnsi="Times New Roman" w:cs="Times New Roman"/>
          <w:sz w:val="24"/>
          <w:szCs w:val="24"/>
          <w:lang w:eastAsia="ar-SA"/>
        </w:rPr>
        <w:t xml:space="preserve">1 de julho de 2022, em sistema de Fluxo contínuo, até o limite dos valores disponíveis, </w:t>
      </w:r>
      <w:r w:rsidR="00A4107A">
        <w:rPr>
          <w:rFonts w:ascii="Times New Roman" w:hAnsi="Times New Roman" w:cs="Times New Roman"/>
          <w:sz w:val="24"/>
          <w:szCs w:val="24"/>
          <w:lang w:eastAsia="ar-SA"/>
        </w:rPr>
        <w:t>para estudantes do PPGH requererem auxílio financeiro de recursos do PROAP;</w:t>
      </w:r>
    </w:p>
    <w:p w14:paraId="3F60D4E8" w14:textId="77777777" w:rsidR="00F72797" w:rsidRPr="00F72797" w:rsidRDefault="00F72797" w:rsidP="007451E9">
      <w:pPr>
        <w:spacing w:after="120" w:line="240" w:lineRule="auto"/>
        <w:ind w:left="851" w:hanging="322"/>
        <w:jc w:val="both"/>
        <w:rPr>
          <w:rFonts w:ascii="Times New Roman" w:hAnsi="Times New Roman" w:cs="Times New Roman"/>
          <w:sz w:val="2"/>
          <w:szCs w:val="24"/>
          <w:lang w:eastAsia="ar-SA"/>
        </w:rPr>
      </w:pPr>
    </w:p>
    <w:p w14:paraId="07C07894" w14:textId="5A5514B4" w:rsidR="000B25A1" w:rsidRPr="000B25A1" w:rsidRDefault="00305E79" w:rsidP="000B25A1">
      <w:pPr>
        <w:pStyle w:val="PargrafodaLista"/>
        <w:numPr>
          <w:ilvl w:val="1"/>
          <w:numId w:val="7"/>
        </w:numPr>
        <w:spacing w:after="120" w:line="240" w:lineRule="auto"/>
        <w:jc w:val="both"/>
        <w:rPr>
          <w:rFonts w:ascii="Times New Roman" w:hAnsi="Times New Roman" w:cs="Times New Roman"/>
          <w:sz w:val="24"/>
          <w:szCs w:val="24"/>
          <w:lang w:eastAsia="ar-SA"/>
        </w:rPr>
      </w:pPr>
      <w:r w:rsidRPr="00C85E82">
        <w:rPr>
          <w:rFonts w:ascii="Times New Roman" w:hAnsi="Times New Roman" w:cs="Times New Roman"/>
          <w:sz w:val="24"/>
          <w:szCs w:val="24"/>
          <w:lang w:eastAsia="ar-SA"/>
        </w:rPr>
        <w:t>Poder</w:t>
      </w:r>
      <w:r w:rsidR="007451E9">
        <w:rPr>
          <w:rFonts w:ascii="Times New Roman" w:hAnsi="Times New Roman" w:cs="Times New Roman"/>
          <w:sz w:val="24"/>
          <w:szCs w:val="24"/>
          <w:lang w:eastAsia="ar-SA"/>
        </w:rPr>
        <w:t>ão</w:t>
      </w:r>
      <w:r w:rsidRPr="00C85E82">
        <w:rPr>
          <w:rFonts w:ascii="Times New Roman" w:hAnsi="Times New Roman" w:cs="Times New Roman"/>
          <w:sz w:val="24"/>
          <w:szCs w:val="24"/>
          <w:lang w:eastAsia="ar-SA"/>
        </w:rPr>
        <w:t xml:space="preserve"> inscrever-</w:t>
      </w:r>
      <w:r w:rsidR="000B25A1" w:rsidRPr="000B25A1">
        <w:t xml:space="preserve"> </w:t>
      </w:r>
      <w:r w:rsidR="000B25A1">
        <w:t>se o</w:t>
      </w:r>
      <w:r w:rsidR="000B25A1" w:rsidRPr="000B25A1">
        <w:rPr>
          <w:rFonts w:ascii="Times New Roman" w:hAnsi="Times New Roman" w:cs="Times New Roman"/>
          <w:sz w:val="24"/>
          <w:szCs w:val="24"/>
          <w:lang w:eastAsia="ar-SA"/>
        </w:rPr>
        <w:t xml:space="preserve">s/as estudantes do PPGH que estejam com a matrícula </w:t>
      </w:r>
      <w:r w:rsidR="00A4107A" w:rsidRPr="000B25A1">
        <w:rPr>
          <w:rFonts w:ascii="Times New Roman" w:hAnsi="Times New Roman" w:cs="Times New Roman"/>
          <w:sz w:val="24"/>
          <w:szCs w:val="24"/>
          <w:lang w:eastAsia="ar-SA"/>
        </w:rPr>
        <w:t>ativa</w:t>
      </w:r>
      <w:r w:rsidR="00A4107A">
        <w:rPr>
          <w:rFonts w:ascii="Times New Roman" w:hAnsi="Times New Roman" w:cs="Times New Roman"/>
          <w:sz w:val="24"/>
          <w:szCs w:val="24"/>
          <w:lang w:eastAsia="ar-SA"/>
        </w:rPr>
        <w:t xml:space="preserve">, </w:t>
      </w:r>
      <w:r w:rsidR="00A4107A" w:rsidRPr="000B25A1">
        <w:rPr>
          <w:rFonts w:ascii="Times New Roman" w:hAnsi="Times New Roman" w:cs="Times New Roman"/>
          <w:sz w:val="24"/>
          <w:szCs w:val="24"/>
          <w:lang w:eastAsia="ar-SA"/>
        </w:rPr>
        <w:t>pode</w:t>
      </w:r>
      <w:r w:rsidR="00A4107A">
        <w:rPr>
          <w:rFonts w:ascii="Times New Roman" w:hAnsi="Times New Roman" w:cs="Times New Roman"/>
          <w:sz w:val="24"/>
          <w:szCs w:val="24"/>
          <w:lang w:eastAsia="ar-SA"/>
        </w:rPr>
        <w:t>n</w:t>
      </w:r>
      <w:r w:rsidR="00A4107A" w:rsidRPr="000B25A1">
        <w:rPr>
          <w:rFonts w:ascii="Times New Roman" w:hAnsi="Times New Roman" w:cs="Times New Roman"/>
          <w:sz w:val="24"/>
          <w:szCs w:val="24"/>
          <w:lang w:eastAsia="ar-SA"/>
        </w:rPr>
        <w:t>do</w:t>
      </w:r>
      <w:r w:rsidR="000B25A1" w:rsidRPr="000B25A1">
        <w:rPr>
          <w:rFonts w:ascii="Times New Roman" w:hAnsi="Times New Roman" w:cs="Times New Roman"/>
          <w:sz w:val="24"/>
          <w:szCs w:val="24"/>
          <w:lang w:eastAsia="ar-SA"/>
        </w:rPr>
        <w:t xml:space="preserve"> requerer o uso de até R$200,00 (duzentos reais) para a realização de atividades de pesquisa. Por atividades de pesquisa estão entendidas as participações em evento, apresentação de trabalhos, publicações ou ainda os deslocamentos para fora da sede (Marechal Candido Rondon) para a realização de pesquisa em acervo ou realização de entrevistas de História Oral.</w:t>
      </w:r>
    </w:p>
    <w:p w14:paraId="5D6A8042" w14:textId="3347C30C" w:rsidR="00B50D4D" w:rsidRPr="000B41B2" w:rsidRDefault="00F72797" w:rsidP="00FD1833">
      <w:pPr>
        <w:pStyle w:val="PargrafodaLista"/>
        <w:numPr>
          <w:ilvl w:val="1"/>
          <w:numId w:val="7"/>
        </w:numPr>
        <w:spacing w:after="120" w:line="240" w:lineRule="auto"/>
        <w:jc w:val="both"/>
        <w:rPr>
          <w:rFonts w:ascii="Times New Roman" w:hAnsi="Times New Roman" w:cs="Times New Roman"/>
          <w:color w:val="000000" w:themeColor="text1"/>
          <w:sz w:val="24"/>
          <w:szCs w:val="24"/>
        </w:rPr>
      </w:pPr>
      <w:r w:rsidRPr="000B41B2">
        <w:rPr>
          <w:rFonts w:ascii="Times New Roman" w:hAnsi="Times New Roman" w:cs="Times New Roman"/>
          <w:sz w:val="24"/>
          <w:szCs w:val="24"/>
          <w:lang w:eastAsia="ar-SA"/>
        </w:rPr>
        <w:t>Para inscrição</w:t>
      </w:r>
      <w:r w:rsidR="00656BF9" w:rsidRPr="000B41B2">
        <w:rPr>
          <w:rFonts w:ascii="Times New Roman" w:hAnsi="Times New Roman" w:cs="Times New Roman"/>
          <w:sz w:val="24"/>
          <w:szCs w:val="24"/>
          <w:lang w:eastAsia="ar-SA"/>
        </w:rPr>
        <w:t>,</w:t>
      </w:r>
      <w:r w:rsidRPr="000B41B2">
        <w:rPr>
          <w:rFonts w:ascii="Times New Roman" w:hAnsi="Times New Roman" w:cs="Times New Roman"/>
          <w:sz w:val="24"/>
          <w:szCs w:val="24"/>
        </w:rPr>
        <w:t xml:space="preserve"> o </w:t>
      </w:r>
      <w:r w:rsidR="00656BF9" w:rsidRPr="000B41B2">
        <w:rPr>
          <w:rFonts w:ascii="Times New Roman" w:hAnsi="Times New Roman" w:cs="Times New Roman"/>
          <w:sz w:val="24"/>
          <w:szCs w:val="24"/>
        </w:rPr>
        <w:t>estudante</w:t>
      </w:r>
      <w:r w:rsidRPr="000B41B2">
        <w:rPr>
          <w:rFonts w:ascii="Times New Roman" w:hAnsi="Times New Roman" w:cs="Times New Roman"/>
          <w:sz w:val="24"/>
          <w:szCs w:val="24"/>
        </w:rPr>
        <w:t xml:space="preserve"> deverá preencher </w:t>
      </w:r>
      <w:r w:rsidR="00724E6D" w:rsidRPr="000B41B2">
        <w:rPr>
          <w:rFonts w:ascii="Times New Roman" w:hAnsi="Times New Roman" w:cs="Times New Roman"/>
          <w:sz w:val="24"/>
          <w:szCs w:val="24"/>
        </w:rPr>
        <w:t xml:space="preserve">e assinar </w:t>
      </w:r>
      <w:r w:rsidR="00656BF9" w:rsidRPr="000B41B2">
        <w:rPr>
          <w:rFonts w:ascii="Times New Roman" w:hAnsi="Times New Roman" w:cs="Times New Roman"/>
          <w:sz w:val="24"/>
          <w:szCs w:val="24"/>
        </w:rPr>
        <w:t xml:space="preserve">a solicitação do Anexo I deste </w:t>
      </w:r>
      <w:r w:rsidR="00B50D4D" w:rsidRPr="000B41B2">
        <w:rPr>
          <w:rFonts w:ascii="Times New Roman" w:hAnsi="Times New Roman" w:cs="Times New Roman"/>
          <w:sz w:val="24"/>
          <w:szCs w:val="24"/>
        </w:rPr>
        <w:t>edital</w:t>
      </w:r>
      <w:r w:rsidR="00724E6D" w:rsidRPr="000B41B2">
        <w:rPr>
          <w:rFonts w:ascii="Times New Roman" w:hAnsi="Times New Roman" w:cs="Times New Roman"/>
          <w:sz w:val="24"/>
          <w:szCs w:val="24"/>
        </w:rPr>
        <w:t>,</w:t>
      </w:r>
      <w:r w:rsidR="00B50D4D" w:rsidRPr="000B41B2">
        <w:rPr>
          <w:rFonts w:ascii="Times New Roman" w:hAnsi="Times New Roman" w:cs="Times New Roman"/>
          <w:sz w:val="24"/>
          <w:szCs w:val="24"/>
        </w:rPr>
        <w:t xml:space="preserve"> e</w:t>
      </w:r>
      <w:r w:rsidRPr="000B41B2">
        <w:rPr>
          <w:rFonts w:ascii="Times New Roman" w:hAnsi="Times New Roman" w:cs="Times New Roman"/>
          <w:sz w:val="24"/>
          <w:szCs w:val="24"/>
        </w:rPr>
        <w:t xml:space="preserve"> </w:t>
      </w:r>
      <w:r w:rsidR="00656BF9" w:rsidRPr="000B41B2">
        <w:rPr>
          <w:rFonts w:ascii="Times New Roman" w:hAnsi="Times New Roman" w:cs="Times New Roman"/>
          <w:sz w:val="24"/>
          <w:szCs w:val="24"/>
        </w:rPr>
        <w:t xml:space="preserve">enviar </w:t>
      </w:r>
      <w:r w:rsidRPr="000B41B2">
        <w:rPr>
          <w:rFonts w:ascii="Times New Roman" w:hAnsi="Times New Roman" w:cs="Times New Roman"/>
          <w:sz w:val="24"/>
          <w:szCs w:val="24"/>
        </w:rPr>
        <w:t xml:space="preserve">através do </w:t>
      </w:r>
      <w:r w:rsidR="00DF0834" w:rsidRPr="000B41B2">
        <w:rPr>
          <w:rFonts w:ascii="Times New Roman" w:hAnsi="Times New Roman" w:cs="Times New Roman"/>
          <w:sz w:val="24"/>
          <w:szCs w:val="24"/>
        </w:rPr>
        <w:t>e-mail:</w:t>
      </w:r>
      <w:r w:rsidRPr="00096BA7">
        <w:rPr>
          <w:rFonts w:ascii="Times New Roman" w:hAnsi="Times New Roman" w:cs="Times New Roman"/>
          <w:sz w:val="24"/>
          <w:szCs w:val="24"/>
        </w:rPr>
        <w:t xml:space="preserve"> </w:t>
      </w:r>
      <w:hyperlink r:id="rId8" w:history="1">
        <w:r w:rsidR="000B41B2" w:rsidRPr="00096BA7">
          <w:rPr>
            <w:rStyle w:val="Hyperlink"/>
            <w:rFonts w:ascii="Calibri" w:eastAsia="Calibri" w:hAnsi="Calibri" w:cs="Times New Roman"/>
            <w:u w:val="none"/>
          </w:rPr>
          <w:t>ppgh_unioeste@hotmail.com</w:t>
        </w:r>
      </w:hyperlink>
      <w:r w:rsidR="000B41B2">
        <w:rPr>
          <w:rFonts w:ascii="Calibri" w:eastAsia="Calibri" w:hAnsi="Calibri" w:cs="Times New Roman"/>
          <w:color w:val="0563C1"/>
        </w:rPr>
        <w:t>.</w:t>
      </w:r>
      <w:r w:rsidR="00BC1F15" w:rsidRPr="000B41B2">
        <w:rPr>
          <w:rFonts w:ascii="Times New Roman" w:hAnsi="Times New Roman" w:cs="Times New Roman"/>
          <w:color w:val="000000" w:themeColor="text1"/>
          <w:sz w:val="24"/>
          <w:szCs w:val="24"/>
        </w:rPr>
        <w:t xml:space="preserve"> S</w:t>
      </w:r>
      <w:r w:rsidR="00DF0834" w:rsidRPr="000B41B2">
        <w:rPr>
          <w:rFonts w:ascii="Times New Roman" w:hAnsi="Times New Roman" w:cs="Times New Roman"/>
          <w:color w:val="000000" w:themeColor="text1"/>
          <w:sz w:val="24"/>
          <w:szCs w:val="24"/>
        </w:rPr>
        <w:t>erão considerados apenas os pedidos enviados neste e-mail.</w:t>
      </w:r>
    </w:p>
    <w:p w14:paraId="69329056" w14:textId="1F2051DF" w:rsidR="00F72797" w:rsidRDefault="006E1F8D" w:rsidP="007451E9">
      <w:pPr>
        <w:spacing w:after="120" w:line="240" w:lineRule="auto"/>
        <w:ind w:left="851" w:hanging="3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832FE2">
        <w:rPr>
          <w:rFonts w:ascii="Times New Roman" w:hAnsi="Times New Roman" w:cs="Times New Roman"/>
          <w:color w:val="000000" w:themeColor="text1"/>
          <w:sz w:val="24"/>
          <w:szCs w:val="24"/>
        </w:rPr>
        <w:t xml:space="preserve">Serão atendidos pedidos </w:t>
      </w:r>
      <w:r w:rsidR="00BB3CEB">
        <w:rPr>
          <w:rFonts w:ascii="Times New Roman" w:hAnsi="Times New Roman" w:cs="Times New Roman"/>
          <w:color w:val="000000" w:themeColor="text1"/>
          <w:sz w:val="24"/>
          <w:szCs w:val="24"/>
        </w:rPr>
        <w:t>até a utilização do montante de R$1.600,00</w:t>
      </w:r>
      <w:r w:rsidR="00832FE2">
        <w:rPr>
          <w:rFonts w:ascii="Times New Roman" w:hAnsi="Times New Roman" w:cs="Times New Roman"/>
          <w:color w:val="000000" w:themeColor="text1"/>
          <w:sz w:val="24"/>
          <w:szCs w:val="24"/>
        </w:rPr>
        <w:t>.</w:t>
      </w:r>
    </w:p>
    <w:p w14:paraId="7D60E574" w14:textId="19CBD57A" w:rsidR="00031453" w:rsidRDefault="006E1F8D" w:rsidP="006E1F8D">
      <w:pPr>
        <w:spacing w:after="160" w:line="259" w:lineRule="auto"/>
        <w:ind w:left="529"/>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031453" w:rsidRPr="00031453">
        <w:rPr>
          <w:rFonts w:ascii="Times New Roman" w:eastAsia="Calibri" w:hAnsi="Times New Roman" w:cs="Times New Roman"/>
          <w:sz w:val="24"/>
          <w:szCs w:val="24"/>
        </w:rPr>
        <w:t>O/a aluno/a que receber o valor se compromete a apresentar o relatório com os devidos comprovantes</w:t>
      </w:r>
      <w:r w:rsidR="00BB3CEB">
        <w:rPr>
          <w:rFonts w:ascii="Times New Roman" w:eastAsia="Calibri" w:hAnsi="Times New Roman" w:cs="Times New Roman"/>
          <w:sz w:val="24"/>
          <w:szCs w:val="24"/>
        </w:rPr>
        <w:t>. O pagamento será realizado na forma de ressarcimento, ou seja, após o envio de toda a documentação</w:t>
      </w:r>
      <w:r w:rsidR="00031453" w:rsidRPr="00031453">
        <w:rPr>
          <w:rFonts w:ascii="Times New Roman" w:eastAsia="Calibri" w:hAnsi="Times New Roman" w:cs="Times New Roman"/>
          <w:sz w:val="24"/>
          <w:szCs w:val="24"/>
        </w:rPr>
        <w:t>;</w:t>
      </w:r>
    </w:p>
    <w:p w14:paraId="3BC959F3" w14:textId="3FD541DA" w:rsidR="00BB3CEB" w:rsidRPr="00031453" w:rsidRDefault="00BB3CEB" w:rsidP="006E1F8D">
      <w:pPr>
        <w:spacing w:after="160" w:line="259" w:lineRule="auto"/>
        <w:ind w:left="529"/>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 O valor será pago na forma de diárias, devendo ser anexados no relatório os detalhamentos</w:t>
      </w:r>
    </w:p>
    <w:p w14:paraId="094F7BAB" w14:textId="49F38E41" w:rsidR="00031453" w:rsidRDefault="00702FBF" w:rsidP="006E1F8D">
      <w:pPr>
        <w:spacing w:after="160" w:line="259" w:lineRule="auto"/>
        <w:ind w:left="529"/>
        <w:rPr>
          <w:rFonts w:ascii="Times New Roman" w:eastAsia="Calibri" w:hAnsi="Times New Roman" w:cs="Times New Roman"/>
          <w:sz w:val="24"/>
          <w:szCs w:val="24"/>
        </w:rPr>
      </w:pPr>
      <w:r>
        <w:rPr>
          <w:rFonts w:ascii="Times New Roman" w:eastAsia="Calibri" w:hAnsi="Times New Roman" w:cs="Times New Roman"/>
          <w:sz w:val="24"/>
          <w:szCs w:val="24"/>
        </w:rPr>
        <w:t>1.</w:t>
      </w:r>
      <w:r w:rsidR="00BB3CEB">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00031453" w:rsidRPr="00031453">
        <w:rPr>
          <w:rFonts w:ascii="Times New Roman" w:eastAsia="Calibri" w:hAnsi="Times New Roman" w:cs="Times New Roman"/>
          <w:sz w:val="24"/>
          <w:szCs w:val="24"/>
        </w:rPr>
        <w:t>O pagamento do valor será realizado assim que for enviado ao PPGH o relatório e o recibo (modelo A da Capes) assinado pelo/a aluno.</w:t>
      </w:r>
    </w:p>
    <w:p w14:paraId="37F1A0D8" w14:textId="0DC01E6E" w:rsidR="00B33580" w:rsidRDefault="00B33580" w:rsidP="006E1F8D">
      <w:pPr>
        <w:spacing w:after="160" w:line="259" w:lineRule="auto"/>
        <w:ind w:left="529"/>
        <w:rPr>
          <w:rFonts w:ascii="Times New Roman" w:eastAsia="Calibri" w:hAnsi="Times New Roman" w:cs="Times New Roman"/>
          <w:sz w:val="24"/>
          <w:szCs w:val="24"/>
        </w:rPr>
      </w:pPr>
      <w:r>
        <w:rPr>
          <w:rFonts w:ascii="Times New Roman" w:eastAsia="Calibri" w:hAnsi="Times New Roman" w:cs="Times New Roman"/>
          <w:sz w:val="24"/>
          <w:szCs w:val="24"/>
        </w:rPr>
        <w:t>1.</w:t>
      </w:r>
      <w:r w:rsidR="00BB3CEB">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00BB3CEB">
        <w:rPr>
          <w:rFonts w:ascii="Times New Roman" w:eastAsia="Calibri" w:hAnsi="Times New Roman" w:cs="Times New Roman"/>
          <w:sz w:val="24"/>
          <w:szCs w:val="24"/>
        </w:rPr>
        <w:t>A prestação de contas será realizada pela Coordenação nas reuniões do PPGH</w:t>
      </w:r>
      <w:r>
        <w:rPr>
          <w:rFonts w:ascii="Times New Roman" w:eastAsia="Calibri" w:hAnsi="Times New Roman" w:cs="Times New Roman"/>
          <w:sz w:val="24"/>
          <w:szCs w:val="24"/>
        </w:rPr>
        <w:t>.</w:t>
      </w:r>
    </w:p>
    <w:p w14:paraId="6CD75F63" w14:textId="1C057E52" w:rsidR="00031453" w:rsidRPr="00031453" w:rsidRDefault="00BB3CEB" w:rsidP="00BB3CEB">
      <w:pPr>
        <w:spacing w:after="160" w:line="259" w:lineRule="auto"/>
        <w:ind w:left="529"/>
        <w:rPr>
          <w:rFonts w:ascii="Calibri" w:eastAsia="Calibri" w:hAnsi="Calibri" w:cs="Times New Roman"/>
        </w:rPr>
      </w:pPr>
      <w:r>
        <w:rPr>
          <w:rFonts w:ascii="Times New Roman" w:eastAsia="Calibri" w:hAnsi="Times New Roman" w:cs="Times New Roman"/>
          <w:sz w:val="24"/>
          <w:szCs w:val="24"/>
        </w:rPr>
        <w:t>Casos omissos serão resolvidos pelo Colegiado do PPGH.</w:t>
      </w:r>
    </w:p>
    <w:p w14:paraId="7753242E" w14:textId="77777777" w:rsidR="00031453" w:rsidRPr="00704E2C" w:rsidRDefault="00031453" w:rsidP="007451E9">
      <w:pPr>
        <w:spacing w:after="120" w:line="240" w:lineRule="auto"/>
        <w:ind w:left="851" w:hanging="322"/>
        <w:jc w:val="both"/>
        <w:rPr>
          <w:rFonts w:ascii="Times New Roman" w:hAnsi="Times New Roman" w:cs="Times New Roman"/>
          <w:color w:val="000000" w:themeColor="text1"/>
          <w:sz w:val="24"/>
          <w:szCs w:val="24"/>
        </w:rPr>
      </w:pPr>
    </w:p>
    <w:p w14:paraId="3B58E428" w14:textId="77777777" w:rsidR="00B87B5D" w:rsidRDefault="00B87B5D" w:rsidP="00B87B5D">
      <w:pPr>
        <w:ind w:firstLine="708"/>
        <w:jc w:val="both"/>
        <w:rPr>
          <w:rFonts w:ascii="Times New Roman" w:hAnsi="Times New Roman" w:cs="Times New Roman"/>
          <w:sz w:val="24"/>
          <w:szCs w:val="24"/>
        </w:rPr>
      </w:pPr>
    </w:p>
    <w:p w14:paraId="5C35B1EA" w14:textId="25E9D45F" w:rsidR="00B87B5D" w:rsidRPr="00B87B5D" w:rsidRDefault="00B87B5D" w:rsidP="00B87B5D">
      <w:pPr>
        <w:ind w:firstLine="708"/>
        <w:jc w:val="both"/>
        <w:rPr>
          <w:rFonts w:ascii="Times New Roman" w:hAnsi="Times New Roman" w:cs="Times New Roman"/>
          <w:sz w:val="24"/>
          <w:szCs w:val="24"/>
        </w:rPr>
      </w:pPr>
      <w:r w:rsidRPr="00696E68">
        <w:rPr>
          <w:rFonts w:ascii="Times New Roman" w:hAnsi="Times New Roman" w:cs="Times New Roman"/>
          <w:sz w:val="24"/>
          <w:szCs w:val="24"/>
        </w:rPr>
        <w:t xml:space="preserve">Sala </w:t>
      </w:r>
      <w:r w:rsidRPr="006075C6">
        <w:rPr>
          <w:rFonts w:ascii="Times New Roman" w:hAnsi="Times New Roman" w:cs="Times New Roman"/>
          <w:sz w:val="24"/>
          <w:szCs w:val="24"/>
        </w:rPr>
        <w:t>da Coordenação</w:t>
      </w:r>
      <w:r w:rsidRPr="00696E68">
        <w:rPr>
          <w:rFonts w:ascii="Times New Roman" w:hAnsi="Times New Roman" w:cs="Times New Roman"/>
          <w:sz w:val="24"/>
          <w:szCs w:val="24"/>
        </w:rPr>
        <w:t xml:space="preserve"> do Programa de Pós-Graduação em História, Marechal Cândido Rondon, </w:t>
      </w:r>
      <w:r w:rsidR="00073A78">
        <w:rPr>
          <w:rFonts w:ascii="Times New Roman" w:hAnsi="Times New Roman" w:cs="Times New Roman"/>
          <w:sz w:val="24"/>
          <w:szCs w:val="24"/>
        </w:rPr>
        <w:t>27</w:t>
      </w:r>
      <w:r w:rsidR="00045434">
        <w:rPr>
          <w:rFonts w:ascii="Times New Roman" w:hAnsi="Times New Roman" w:cs="Times New Roman"/>
          <w:sz w:val="24"/>
          <w:szCs w:val="24"/>
        </w:rPr>
        <w:t xml:space="preserve"> de </w:t>
      </w:r>
      <w:r w:rsidR="00073A78">
        <w:rPr>
          <w:rFonts w:ascii="Times New Roman" w:hAnsi="Times New Roman" w:cs="Times New Roman"/>
          <w:sz w:val="24"/>
          <w:szCs w:val="24"/>
        </w:rPr>
        <w:t>junho</w:t>
      </w:r>
      <w:r w:rsidR="00045434">
        <w:rPr>
          <w:rFonts w:ascii="Times New Roman" w:hAnsi="Times New Roman" w:cs="Times New Roman"/>
          <w:sz w:val="24"/>
          <w:szCs w:val="24"/>
        </w:rPr>
        <w:t xml:space="preserve"> </w:t>
      </w:r>
      <w:r w:rsidRPr="00696E68">
        <w:rPr>
          <w:rFonts w:ascii="Times New Roman" w:hAnsi="Times New Roman" w:cs="Times New Roman"/>
          <w:sz w:val="24"/>
          <w:szCs w:val="24"/>
        </w:rPr>
        <w:t>de 20</w:t>
      </w:r>
      <w:r w:rsidR="00D02569">
        <w:rPr>
          <w:rFonts w:ascii="Times New Roman" w:hAnsi="Times New Roman" w:cs="Times New Roman"/>
          <w:sz w:val="24"/>
          <w:szCs w:val="24"/>
        </w:rPr>
        <w:t>2</w:t>
      </w:r>
      <w:r w:rsidR="00F5208A">
        <w:rPr>
          <w:rFonts w:ascii="Times New Roman" w:hAnsi="Times New Roman" w:cs="Times New Roman"/>
          <w:sz w:val="24"/>
          <w:szCs w:val="24"/>
        </w:rPr>
        <w:t>2</w:t>
      </w:r>
      <w:r w:rsidRPr="00696E68">
        <w:rPr>
          <w:rFonts w:ascii="Times New Roman" w:hAnsi="Times New Roman" w:cs="Times New Roman"/>
          <w:sz w:val="24"/>
          <w:szCs w:val="24"/>
        </w:rPr>
        <w:t>.</w:t>
      </w:r>
    </w:p>
    <w:p w14:paraId="12F7409E" w14:textId="77777777" w:rsidR="00EA633F" w:rsidRPr="00491AAB" w:rsidRDefault="00EA633F">
      <w:pPr>
        <w:rPr>
          <w:rFonts w:ascii="Times New Roman" w:hAnsi="Times New Roman" w:cs="Times New Roman"/>
          <w:sz w:val="24"/>
          <w:szCs w:val="24"/>
        </w:rPr>
      </w:pPr>
    </w:p>
    <w:p w14:paraId="3276A260" w14:textId="405380D1" w:rsidR="005B0523" w:rsidRDefault="001E1213" w:rsidP="001E1213">
      <w:pPr>
        <w:snapToGrid w:val="0"/>
        <w:spacing w:before="60" w:after="0" w:line="360" w:lineRule="auto"/>
        <w:ind w:firstLine="709"/>
        <w:jc w:val="center"/>
        <w:rPr>
          <w:rFonts w:ascii="Times New Roman" w:eastAsiaTheme="majorEastAsia" w:hAnsi="Times New Roman" w:cs="Times New Roman"/>
          <w:bCs/>
          <w:sz w:val="24"/>
          <w:szCs w:val="24"/>
        </w:rPr>
      </w:pPr>
      <w:r w:rsidRPr="002A3364">
        <w:rPr>
          <w:rFonts w:ascii="Times New Roman" w:eastAsia="Calibri" w:hAnsi="Times New Roman" w:cs="Times New Roman"/>
          <w:noProof/>
          <w:sz w:val="24"/>
          <w:szCs w:val="24"/>
        </w:rPr>
        <w:drawing>
          <wp:inline distT="0" distB="0" distL="0" distR="0" wp14:anchorId="5E81A4A5" wp14:editId="2E963C2A">
            <wp:extent cx="2021840" cy="99187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1840" cy="991870"/>
                    </a:xfrm>
                    <a:prstGeom prst="rect">
                      <a:avLst/>
                    </a:prstGeom>
                    <a:noFill/>
                    <a:ln>
                      <a:noFill/>
                    </a:ln>
                  </pic:spPr>
                </pic:pic>
              </a:graphicData>
            </a:graphic>
          </wp:inline>
        </w:drawing>
      </w:r>
    </w:p>
    <w:p w14:paraId="0E5E8291" w14:textId="77777777" w:rsidR="005B0523" w:rsidRPr="001341EB" w:rsidRDefault="005B0523" w:rsidP="005B0523">
      <w:pPr>
        <w:spacing w:after="0" w:line="240" w:lineRule="auto"/>
        <w:jc w:val="center"/>
        <w:rPr>
          <w:rFonts w:ascii="Times New Roman" w:eastAsiaTheme="majorEastAsia" w:hAnsi="Times New Roman" w:cs="Times New Roman"/>
          <w:iCs/>
          <w:sz w:val="24"/>
          <w:szCs w:val="24"/>
        </w:rPr>
      </w:pPr>
      <w:r w:rsidRPr="001341EB">
        <w:rPr>
          <w:rFonts w:ascii="Times New Roman" w:eastAsiaTheme="majorEastAsia" w:hAnsi="Times New Roman" w:cs="Times New Roman"/>
          <w:iCs/>
          <w:sz w:val="24"/>
          <w:szCs w:val="24"/>
        </w:rPr>
        <w:t>Prof</w:t>
      </w:r>
      <w:r>
        <w:rPr>
          <w:rFonts w:ascii="Times New Roman" w:eastAsiaTheme="majorEastAsia" w:hAnsi="Times New Roman" w:cs="Times New Roman"/>
          <w:iCs/>
          <w:sz w:val="24"/>
          <w:szCs w:val="24"/>
        </w:rPr>
        <w:t>a</w:t>
      </w:r>
      <w:r w:rsidRPr="001341EB">
        <w:rPr>
          <w:rFonts w:ascii="Times New Roman" w:eastAsiaTheme="majorEastAsia" w:hAnsi="Times New Roman" w:cs="Times New Roman"/>
          <w:iCs/>
          <w:sz w:val="24"/>
          <w:szCs w:val="24"/>
        </w:rPr>
        <w:t>. Dr</w:t>
      </w:r>
      <w:r>
        <w:rPr>
          <w:rFonts w:ascii="Times New Roman" w:eastAsiaTheme="majorEastAsia" w:hAnsi="Times New Roman" w:cs="Times New Roman"/>
          <w:iCs/>
          <w:sz w:val="24"/>
          <w:szCs w:val="24"/>
        </w:rPr>
        <w:t>a</w:t>
      </w:r>
      <w:r w:rsidRPr="001341EB">
        <w:rPr>
          <w:rFonts w:ascii="Times New Roman" w:eastAsiaTheme="majorEastAsia" w:hAnsi="Times New Roman" w:cs="Times New Roman"/>
          <w:iCs/>
          <w:sz w:val="24"/>
          <w:szCs w:val="24"/>
        </w:rPr>
        <w:t xml:space="preserve">. </w:t>
      </w:r>
      <w:r>
        <w:rPr>
          <w:rFonts w:ascii="Times New Roman" w:eastAsiaTheme="majorEastAsia" w:hAnsi="Times New Roman" w:cs="Times New Roman"/>
          <w:iCs/>
          <w:sz w:val="24"/>
          <w:szCs w:val="24"/>
        </w:rPr>
        <w:t>Carla Luciana Souza da Silva</w:t>
      </w:r>
      <w:r w:rsidRPr="001341EB">
        <w:rPr>
          <w:rFonts w:ascii="Times New Roman" w:eastAsiaTheme="majorEastAsia" w:hAnsi="Times New Roman" w:cs="Times New Roman"/>
          <w:iCs/>
          <w:sz w:val="24"/>
          <w:szCs w:val="24"/>
        </w:rPr>
        <w:t xml:space="preserve"> </w:t>
      </w:r>
    </w:p>
    <w:p w14:paraId="5AC3A407" w14:textId="77777777" w:rsidR="005B0523" w:rsidRPr="00033513" w:rsidRDefault="005B0523" w:rsidP="005B0523">
      <w:pPr>
        <w:spacing w:after="0" w:line="240" w:lineRule="auto"/>
        <w:jc w:val="center"/>
        <w:rPr>
          <w:rFonts w:ascii="Times New Roman" w:eastAsiaTheme="majorEastAsia" w:hAnsi="Times New Roman" w:cs="Times New Roman"/>
          <w:iCs/>
        </w:rPr>
      </w:pPr>
      <w:r w:rsidRPr="00033513">
        <w:rPr>
          <w:rFonts w:ascii="Times New Roman" w:eastAsiaTheme="majorEastAsia" w:hAnsi="Times New Roman" w:cs="Times New Roman"/>
          <w:iCs/>
        </w:rPr>
        <w:t>Coordenador</w:t>
      </w:r>
      <w:r>
        <w:rPr>
          <w:rFonts w:ascii="Times New Roman" w:eastAsiaTheme="majorEastAsia" w:hAnsi="Times New Roman" w:cs="Times New Roman"/>
          <w:iCs/>
        </w:rPr>
        <w:t xml:space="preserve">a Especial </w:t>
      </w:r>
      <w:r w:rsidRPr="00033513">
        <w:rPr>
          <w:rFonts w:ascii="Times New Roman" w:eastAsiaTheme="majorEastAsia" w:hAnsi="Times New Roman" w:cs="Times New Roman"/>
          <w:iCs/>
        </w:rPr>
        <w:t>do Programa de</w:t>
      </w:r>
    </w:p>
    <w:p w14:paraId="1E7898F5" w14:textId="77777777" w:rsidR="005B0523" w:rsidRPr="00033513" w:rsidRDefault="005B0523" w:rsidP="005B0523">
      <w:pPr>
        <w:spacing w:after="0" w:line="240" w:lineRule="auto"/>
        <w:jc w:val="center"/>
        <w:rPr>
          <w:rFonts w:ascii="Times New Roman" w:eastAsiaTheme="majorEastAsia" w:hAnsi="Times New Roman" w:cs="Times New Roman"/>
          <w:iCs/>
        </w:rPr>
      </w:pPr>
      <w:r w:rsidRPr="00033513">
        <w:rPr>
          <w:rFonts w:ascii="Times New Roman" w:eastAsiaTheme="majorEastAsia" w:hAnsi="Times New Roman" w:cs="Times New Roman"/>
          <w:iCs/>
        </w:rPr>
        <w:t>Pós-Graduação em História</w:t>
      </w:r>
      <w:r>
        <w:rPr>
          <w:rFonts w:ascii="Times New Roman" w:eastAsiaTheme="majorEastAsia" w:hAnsi="Times New Roman" w:cs="Times New Roman"/>
          <w:iCs/>
        </w:rPr>
        <w:t xml:space="preserve"> </w:t>
      </w:r>
      <w:r w:rsidRPr="00033513">
        <w:rPr>
          <w:rFonts w:ascii="Times New Roman" w:eastAsiaTheme="majorEastAsia" w:hAnsi="Times New Roman" w:cs="Times New Roman"/>
          <w:iCs/>
        </w:rPr>
        <w:t>Mestrado e Doutorado</w:t>
      </w:r>
    </w:p>
    <w:p w14:paraId="13909E83" w14:textId="77777777" w:rsidR="005B0523" w:rsidRDefault="005B0523" w:rsidP="005B0523">
      <w:pPr>
        <w:spacing w:after="0" w:line="240" w:lineRule="auto"/>
        <w:jc w:val="center"/>
        <w:rPr>
          <w:rFonts w:ascii="Times New Roman" w:eastAsiaTheme="majorEastAsia" w:hAnsi="Times New Roman" w:cs="Times New Roman"/>
          <w:iCs/>
        </w:rPr>
      </w:pPr>
      <w:r w:rsidRPr="00033513">
        <w:rPr>
          <w:rFonts w:ascii="Times New Roman" w:eastAsiaTheme="majorEastAsia" w:hAnsi="Times New Roman" w:cs="Times New Roman"/>
          <w:iCs/>
        </w:rPr>
        <w:t xml:space="preserve">Portaria nº </w:t>
      </w:r>
      <w:r>
        <w:rPr>
          <w:rFonts w:ascii="Times New Roman" w:eastAsiaTheme="majorEastAsia" w:hAnsi="Times New Roman" w:cs="Times New Roman"/>
          <w:iCs/>
        </w:rPr>
        <w:t>4107</w:t>
      </w:r>
      <w:r w:rsidRPr="00033513">
        <w:rPr>
          <w:rFonts w:ascii="Times New Roman" w:eastAsiaTheme="majorEastAsia" w:hAnsi="Times New Roman" w:cs="Times New Roman"/>
          <w:iCs/>
        </w:rPr>
        <w:t>/20</w:t>
      </w:r>
      <w:r>
        <w:rPr>
          <w:rFonts w:ascii="Times New Roman" w:eastAsiaTheme="majorEastAsia" w:hAnsi="Times New Roman" w:cs="Times New Roman"/>
          <w:iCs/>
        </w:rPr>
        <w:t>20</w:t>
      </w:r>
      <w:r w:rsidRPr="00033513">
        <w:rPr>
          <w:rFonts w:ascii="Times New Roman" w:eastAsiaTheme="majorEastAsia" w:hAnsi="Times New Roman" w:cs="Times New Roman"/>
          <w:iCs/>
        </w:rPr>
        <w:t xml:space="preserve"> </w:t>
      </w:r>
      <w:r>
        <w:rPr>
          <w:rFonts w:ascii="Times New Roman" w:eastAsiaTheme="majorEastAsia" w:hAnsi="Times New Roman" w:cs="Times New Roman"/>
          <w:iCs/>
        </w:rPr>
        <w:t>–</w:t>
      </w:r>
      <w:r w:rsidRPr="00033513">
        <w:rPr>
          <w:rFonts w:ascii="Times New Roman" w:eastAsiaTheme="majorEastAsia" w:hAnsi="Times New Roman" w:cs="Times New Roman"/>
          <w:iCs/>
        </w:rPr>
        <w:t xml:space="preserve"> GRE</w:t>
      </w:r>
    </w:p>
    <w:p w14:paraId="2E1DC136" w14:textId="77777777" w:rsidR="005B0523" w:rsidRDefault="005B0523" w:rsidP="005B0523">
      <w:pPr>
        <w:spacing w:after="0" w:line="240" w:lineRule="auto"/>
        <w:jc w:val="center"/>
        <w:rPr>
          <w:rFonts w:ascii="Times New Roman" w:eastAsiaTheme="majorEastAsia" w:hAnsi="Times New Roman" w:cs="Times New Roman"/>
          <w:iCs/>
        </w:rPr>
      </w:pPr>
    </w:p>
    <w:p w14:paraId="468A023E" w14:textId="77777777" w:rsidR="005B0523" w:rsidRDefault="005B0523" w:rsidP="005B0523">
      <w:pPr>
        <w:spacing w:after="0" w:line="240" w:lineRule="auto"/>
        <w:jc w:val="center"/>
        <w:rPr>
          <w:rFonts w:ascii="Times New Roman" w:eastAsiaTheme="majorEastAsia" w:hAnsi="Times New Roman" w:cs="Times New Roman"/>
          <w:iCs/>
        </w:rPr>
      </w:pPr>
    </w:p>
    <w:p w14:paraId="3784E542" w14:textId="77777777" w:rsidR="005B0523" w:rsidRDefault="005B0523" w:rsidP="005B0523">
      <w:pPr>
        <w:spacing w:after="0" w:line="240" w:lineRule="auto"/>
        <w:jc w:val="center"/>
        <w:rPr>
          <w:rFonts w:ascii="Times New Roman" w:eastAsiaTheme="majorEastAsia" w:hAnsi="Times New Roman" w:cs="Times New Roman"/>
          <w:iCs/>
        </w:rPr>
      </w:pPr>
    </w:p>
    <w:p w14:paraId="005BDB90" w14:textId="77777777" w:rsidR="005B0523" w:rsidRDefault="005B0523" w:rsidP="005B0523">
      <w:pPr>
        <w:spacing w:after="0" w:line="240" w:lineRule="auto"/>
        <w:jc w:val="center"/>
        <w:rPr>
          <w:rFonts w:ascii="Times New Roman" w:eastAsiaTheme="majorEastAsia" w:hAnsi="Times New Roman" w:cs="Times New Roman"/>
          <w:iCs/>
        </w:rPr>
      </w:pPr>
    </w:p>
    <w:p w14:paraId="5F02DAD5" w14:textId="77777777" w:rsidR="005B0523" w:rsidRDefault="005B0523" w:rsidP="005B0523">
      <w:pPr>
        <w:spacing w:after="0" w:line="240" w:lineRule="auto"/>
        <w:jc w:val="center"/>
        <w:rPr>
          <w:rFonts w:ascii="Times New Roman" w:eastAsiaTheme="majorEastAsia" w:hAnsi="Times New Roman" w:cs="Times New Roman"/>
          <w:iCs/>
        </w:rPr>
      </w:pPr>
    </w:p>
    <w:p w14:paraId="0B920E13" w14:textId="77777777" w:rsidR="005B0523" w:rsidRDefault="005B0523" w:rsidP="005B0523">
      <w:pPr>
        <w:spacing w:after="0" w:line="240" w:lineRule="auto"/>
        <w:jc w:val="center"/>
        <w:rPr>
          <w:rFonts w:ascii="Times New Roman" w:eastAsiaTheme="majorEastAsia" w:hAnsi="Times New Roman" w:cs="Times New Roman"/>
          <w:iCs/>
        </w:rPr>
      </w:pPr>
    </w:p>
    <w:p w14:paraId="6ED929A1" w14:textId="77777777" w:rsidR="005B0523" w:rsidRDefault="005B0523" w:rsidP="005B0523">
      <w:pPr>
        <w:spacing w:after="0" w:line="240" w:lineRule="auto"/>
        <w:jc w:val="center"/>
        <w:rPr>
          <w:rFonts w:ascii="Times New Roman" w:eastAsiaTheme="majorEastAsia" w:hAnsi="Times New Roman" w:cs="Times New Roman"/>
          <w:iCs/>
        </w:rPr>
      </w:pPr>
    </w:p>
    <w:p w14:paraId="1C1F04F2" w14:textId="77777777" w:rsidR="005B0523" w:rsidRDefault="005B0523" w:rsidP="005B0523">
      <w:pPr>
        <w:spacing w:after="0" w:line="240" w:lineRule="auto"/>
        <w:jc w:val="center"/>
        <w:rPr>
          <w:rFonts w:ascii="Times New Roman" w:eastAsiaTheme="majorEastAsia" w:hAnsi="Times New Roman" w:cs="Times New Roman"/>
          <w:iCs/>
        </w:rPr>
      </w:pPr>
    </w:p>
    <w:p w14:paraId="6D0D6A57" w14:textId="77777777" w:rsidR="005B0523" w:rsidRDefault="005B0523" w:rsidP="005B0523">
      <w:pPr>
        <w:spacing w:after="0" w:line="240" w:lineRule="auto"/>
        <w:jc w:val="center"/>
        <w:rPr>
          <w:rFonts w:ascii="Times New Roman" w:eastAsiaTheme="majorEastAsia" w:hAnsi="Times New Roman" w:cs="Times New Roman"/>
          <w:iCs/>
        </w:rPr>
      </w:pPr>
    </w:p>
    <w:p w14:paraId="36B56ED0" w14:textId="33B9CB62" w:rsidR="005B0523" w:rsidRDefault="005B0523" w:rsidP="005B0523">
      <w:pPr>
        <w:spacing w:after="0" w:line="240" w:lineRule="auto"/>
        <w:jc w:val="center"/>
        <w:rPr>
          <w:rFonts w:ascii="Times New Roman" w:eastAsiaTheme="majorEastAsia" w:hAnsi="Times New Roman" w:cs="Times New Roman"/>
          <w:iCs/>
        </w:rPr>
      </w:pPr>
    </w:p>
    <w:p w14:paraId="79BC3D46" w14:textId="45879BFE" w:rsidR="008347A4" w:rsidRDefault="008347A4" w:rsidP="005B0523">
      <w:pPr>
        <w:spacing w:after="0" w:line="240" w:lineRule="auto"/>
        <w:jc w:val="center"/>
        <w:rPr>
          <w:rFonts w:ascii="Times New Roman" w:eastAsiaTheme="majorEastAsia" w:hAnsi="Times New Roman" w:cs="Times New Roman"/>
          <w:iCs/>
        </w:rPr>
      </w:pPr>
    </w:p>
    <w:p w14:paraId="7E7838F6" w14:textId="652E1F77" w:rsidR="008347A4" w:rsidRDefault="008347A4" w:rsidP="005B0523">
      <w:pPr>
        <w:spacing w:after="0" w:line="240" w:lineRule="auto"/>
        <w:jc w:val="center"/>
        <w:rPr>
          <w:rFonts w:ascii="Times New Roman" w:eastAsiaTheme="majorEastAsia" w:hAnsi="Times New Roman" w:cs="Times New Roman"/>
          <w:iCs/>
        </w:rPr>
      </w:pPr>
    </w:p>
    <w:p w14:paraId="3579F9DD" w14:textId="77777777" w:rsidR="008347A4" w:rsidRDefault="008347A4" w:rsidP="005B0523">
      <w:pPr>
        <w:spacing w:after="0" w:line="240" w:lineRule="auto"/>
        <w:jc w:val="center"/>
        <w:rPr>
          <w:rFonts w:ascii="Times New Roman" w:eastAsiaTheme="majorEastAsia" w:hAnsi="Times New Roman" w:cs="Times New Roman"/>
          <w:iCs/>
        </w:rPr>
      </w:pPr>
    </w:p>
    <w:p w14:paraId="6968E7EB" w14:textId="205F5F59" w:rsidR="005B0523" w:rsidRDefault="005B0523" w:rsidP="005B0523">
      <w:pPr>
        <w:spacing w:after="0" w:line="240" w:lineRule="auto"/>
        <w:jc w:val="center"/>
        <w:rPr>
          <w:rFonts w:ascii="Times New Roman" w:eastAsiaTheme="majorEastAsia" w:hAnsi="Times New Roman" w:cs="Times New Roman"/>
          <w:iCs/>
        </w:rPr>
      </w:pPr>
    </w:p>
    <w:p w14:paraId="05D99E92" w14:textId="08A4F439" w:rsidR="0044054A" w:rsidRDefault="0044054A" w:rsidP="005B0523">
      <w:pPr>
        <w:spacing w:after="0" w:line="240" w:lineRule="auto"/>
        <w:jc w:val="center"/>
        <w:rPr>
          <w:rFonts w:ascii="Times New Roman" w:eastAsiaTheme="majorEastAsia" w:hAnsi="Times New Roman" w:cs="Times New Roman"/>
          <w:iCs/>
        </w:rPr>
      </w:pPr>
    </w:p>
    <w:p w14:paraId="3B39F67D" w14:textId="39B1F3B3" w:rsidR="0044054A" w:rsidRDefault="0044054A" w:rsidP="005B0523">
      <w:pPr>
        <w:spacing w:after="0" w:line="240" w:lineRule="auto"/>
        <w:jc w:val="center"/>
        <w:rPr>
          <w:rFonts w:ascii="Times New Roman" w:eastAsiaTheme="majorEastAsia" w:hAnsi="Times New Roman" w:cs="Times New Roman"/>
          <w:iCs/>
        </w:rPr>
      </w:pPr>
    </w:p>
    <w:p w14:paraId="7ADEEF25" w14:textId="55894578" w:rsidR="0044054A" w:rsidRDefault="0044054A" w:rsidP="005B0523">
      <w:pPr>
        <w:spacing w:after="0" w:line="240" w:lineRule="auto"/>
        <w:jc w:val="center"/>
        <w:rPr>
          <w:rFonts w:ascii="Times New Roman" w:eastAsiaTheme="majorEastAsia" w:hAnsi="Times New Roman" w:cs="Times New Roman"/>
          <w:iCs/>
        </w:rPr>
      </w:pPr>
    </w:p>
    <w:p w14:paraId="0E3ADD25" w14:textId="03429209" w:rsidR="0044054A" w:rsidRDefault="0044054A" w:rsidP="005B0523">
      <w:pPr>
        <w:spacing w:after="0" w:line="240" w:lineRule="auto"/>
        <w:jc w:val="center"/>
        <w:rPr>
          <w:rFonts w:ascii="Times New Roman" w:eastAsiaTheme="majorEastAsia" w:hAnsi="Times New Roman" w:cs="Times New Roman"/>
          <w:iCs/>
        </w:rPr>
      </w:pPr>
    </w:p>
    <w:p w14:paraId="2BE92296" w14:textId="29E09AA1" w:rsidR="0044054A" w:rsidRDefault="0044054A" w:rsidP="005B0523">
      <w:pPr>
        <w:spacing w:after="0" w:line="240" w:lineRule="auto"/>
        <w:jc w:val="center"/>
        <w:rPr>
          <w:rFonts w:ascii="Times New Roman" w:eastAsiaTheme="majorEastAsia" w:hAnsi="Times New Roman" w:cs="Times New Roman"/>
          <w:iCs/>
        </w:rPr>
      </w:pPr>
    </w:p>
    <w:p w14:paraId="2898DD91" w14:textId="77777777" w:rsidR="0044054A" w:rsidRDefault="0044054A" w:rsidP="005B0523">
      <w:pPr>
        <w:spacing w:after="0" w:line="240" w:lineRule="auto"/>
        <w:jc w:val="center"/>
        <w:rPr>
          <w:rFonts w:ascii="Times New Roman" w:eastAsiaTheme="majorEastAsia" w:hAnsi="Times New Roman" w:cs="Times New Roman"/>
          <w:iCs/>
        </w:rPr>
      </w:pPr>
    </w:p>
    <w:p w14:paraId="789611B6" w14:textId="77777777" w:rsidR="005B0523" w:rsidRDefault="005B0523" w:rsidP="005B0523">
      <w:pPr>
        <w:spacing w:after="0" w:line="240" w:lineRule="auto"/>
        <w:jc w:val="center"/>
        <w:rPr>
          <w:rFonts w:ascii="Times New Roman" w:eastAsiaTheme="majorEastAsia" w:hAnsi="Times New Roman" w:cs="Times New Roman"/>
          <w:iCs/>
        </w:rPr>
      </w:pPr>
    </w:p>
    <w:p w14:paraId="3032702C" w14:textId="77777777" w:rsidR="005B0523" w:rsidRDefault="005B0523" w:rsidP="005B0523">
      <w:pPr>
        <w:spacing w:after="0" w:line="240" w:lineRule="auto"/>
        <w:jc w:val="center"/>
        <w:rPr>
          <w:rFonts w:ascii="Times New Roman" w:eastAsiaTheme="majorEastAsia" w:hAnsi="Times New Roman" w:cs="Times New Roman"/>
          <w:iCs/>
        </w:rPr>
      </w:pPr>
    </w:p>
    <w:p w14:paraId="1A0627F8" w14:textId="77777777" w:rsidR="005B0523" w:rsidRDefault="005B0523" w:rsidP="005B0523">
      <w:pPr>
        <w:spacing w:after="0" w:line="240" w:lineRule="auto"/>
        <w:jc w:val="center"/>
        <w:rPr>
          <w:rFonts w:ascii="Times New Roman" w:eastAsiaTheme="majorEastAsia" w:hAnsi="Times New Roman" w:cs="Times New Roman"/>
          <w:iCs/>
        </w:rPr>
      </w:pPr>
    </w:p>
    <w:p w14:paraId="793822B7" w14:textId="77777777" w:rsidR="005B0523" w:rsidRDefault="005B0523" w:rsidP="005B0523">
      <w:pPr>
        <w:spacing w:after="0" w:line="240" w:lineRule="auto"/>
        <w:jc w:val="center"/>
        <w:rPr>
          <w:rFonts w:ascii="Times New Roman" w:eastAsiaTheme="majorEastAsia" w:hAnsi="Times New Roman" w:cs="Times New Roman"/>
          <w:iCs/>
        </w:rPr>
      </w:pPr>
    </w:p>
    <w:p w14:paraId="759740D1" w14:textId="77777777" w:rsidR="006F6C81" w:rsidRPr="00381A23" w:rsidRDefault="006F6C81" w:rsidP="00381A23">
      <w:pPr>
        <w:spacing w:after="160" w:line="259" w:lineRule="auto"/>
        <w:rPr>
          <w:rFonts w:ascii="Times New Roman" w:hAnsi="Times New Roman" w:cs="Times New Roman"/>
          <w:b/>
          <w:bCs/>
          <w:sz w:val="24"/>
          <w:szCs w:val="24"/>
        </w:rPr>
      </w:pPr>
    </w:p>
    <w:p w14:paraId="6B91D8B0" w14:textId="77777777" w:rsidR="00381A23" w:rsidRPr="00381A23" w:rsidRDefault="00381A23" w:rsidP="00381A23">
      <w:pPr>
        <w:spacing w:after="160" w:line="259" w:lineRule="auto"/>
        <w:rPr>
          <w:rFonts w:ascii="Times New Roman" w:hAnsi="Times New Roman" w:cs="Times New Roman"/>
          <w:sz w:val="24"/>
          <w:szCs w:val="24"/>
        </w:rPr>
      </w:pPr>
    </w:p>
    <w:p w14:paraId="49179B73" w14:textId="1B327B2B" w:rsidR="00A116E2" w:rsidRPr="004D7A28" w:rsidRDefault="00A116E2" w:rsidP="006F6C81">
      <w:pPr>
        <w:spacing w:after="160" w:line="259" w:lineRule="auto"/>
        <w:rPr>
          <w:rFonts w:ascii="Times New Roman" w:hAnsi="Times New Roman" w:cs="Times New Roman"/>
          <w:b/>
          <w:bCs/>
          <w:sz w:val="24"/>
          <w:szCs w:val="20"/>
        </w:rPr>
      </w:pPr>
      <w:r>
        <w:rPr>
          <w:rFonts w:ascii="Times New Roman" w:hAnsi="Times New Roman" w:cs="Times New Roman"/>
          <w:sz w:val="24"/>
          <w:szCs w:val="24"/>
        </w:rPr>
        <w:br w:type="page"/>
      </w:r>
      <w:r w:rsidRPr="004D7A28">
        <w:rPr>
          <w:rFonts w:ascii="Times New Roman" w:hAnsi="Times New Roman" w:cs="Times New Roman"/>
          <w:b/>
          <w:bCs/>
          <w:sz w:val="24"/>
          <w:szCs w:val="20"/>
        </w:rPr>
        <w:lastRenderedPageBreak/>
        <w:t xml:space="preserve">Anexo I ao Edital nº </w:t>
      </w:r>
      <w:r w:rsidR="00CA7201" w:rsidRPr="00557D4C">
        <w:rPr>
          <w:rFonts w:ascii="Times New Roman" w:hAnsi="Times New Roman" w:cs="Times New Roman"/>
          <w:b/>
          <w:bCs/>
          <w:sz w:val="24"/>
          <w:szCs w:val="20"/>
        </w:rPr>
        <w:t>0</w:t>
      </w:r>
      <w:r w:rsidR="00557D4C">
        <w:rPr>
          <w:rFonts w:ascii="Times New Roman" w:hAnsi="Times New Roman" w:cs="Times New Roman"/>
          <w:b/>
          <w:bCs/>
          <w:sz w:val="24"/>
          <w:szCs w:val="20"/>
        </w:rPr>
        <w:t>29</w:t>
      </w:r>
      <w:r w:rsidR="00CA7201" w:rsidRPr="00557D4C">
        <w:rPr>
          <w:rFonts w:ascii="Times New Roman" w:hAnsi="Times New Roman" w:cs="Times New Roman"/>
          <w:b/>
          <w:bCs/>
          <w:sz w:val="24"/>
          <w:szCs w:val="20"/>
        </w:rPr>
        <w:t>/</w:t>
      </w:r>
      <w:r w:rsidRPr="00557D4C">
        <w:rPr>
          <w:rFonts w:ascii="Times New Roman" w:hAnsi="Times New Roman" w:cs="Times New Roman"/>
          <w:b/>
          <w:bCs/>
          <w:sz w:val="24"/>
          <w:szCs w:val="20"/>
        </w:rPr>
        <w:t>20</w:t>
      </w:r>
      <w:r w:rsidR="00F04183" w:rsidRPr="00557D4C">
        <w:rPr>
          <w:rFonts w:ascii="Times New Roman" w:hAnsi="Times New Roman" w:cs="Times New Roman"/>
          <w:b/>
          <w:bCs/>
          <w:sz w:val="24"/>
          <w:szCs w:val="20"/>
        </w:rPr>
        <w:t>2</w:t>
      </w:r>
      <w:r w:rsidR="00B81339" w:rsidRPr="00557D4C">
        <w:rPr>
          <w:rFonts w:ascii="Times New Roman" w:hAnsi="Times New Roman" w:cs="Times New Roman"/>
          <w:b/>
          <w:bCs/>
          <w:sz w:val="24"/>
          <w:szCs w:val="20"/>
        </w:rPr>
        <w:t>2</w:t>
      </w:r>
      <w:r w:rsidRPr="00557D4C">
        <w:rPr>
          <w:rFonts w:ascii="Times New Roman" w:hAnsi="Times New Roman" w:cs="Times New Roman"/>
          <w:b/>
          <w:bCs/>
          <w:sz w:val="24"/>
          <w:szCs w:val="20"/>
        </w:rPr>
        <w:t xml:space="preserve"> – PPGH – </w:t>
      </w:r>
      <w:r w:rsidR="00A81CFA" w:rsidRPr="00557D4C">
        <w:rPr>
          <w:rFonts w:ascii="Times New Roman" w:hAnsi="Times New Roman" w:cs="Times New Roman"/>
          <w:b/>
          <w:bCs/>
          <w:sz w:val="24"/>
          <w:szCs w:val="20"/>
        </w:rPr>
        <w:t>de</w:t>
      </w:r>
      <w:r w:rsidRPr="00557D4C">
        <w:rPr>
          <w:rFonts w:ascii="Times New Roman" w:hAnsi="Times New Roman" w:cs="Times New Roman"/>
          <w:b/>
          <w:bCs/>
          <w:sz w:val="24"/>
          <w:szCs w:val="20"/>
        </w:rPr>
        <w:t xml:space="preserve"> </w:t>
      </w:r>
      <w:r w:rsidR="00557D4C">
        <w:rPr>
          <w:rFonts w:ascii="Times New Roman" w:hAnsi="Times New Roman" w:cs="Times New Roman"/>
          <w:b/>
          <w:bCs/>
          <w:sz w:val="24"/>
          <w:szCs w:val="20"/>
        </w:rPr>
        <w:t>27</w:t>
      </w:r>
      <w:r w:rsidRPr="00557D4C">
        <w:rPr>
          <w:rFonts w:ascii="Times New Roman" w:hAnsi="Times New Roman" w:cs="Times New Roman"/>
          <w:b/>
          <w:bCs/>
          <w:sz w:val="24"/>
          <w:szCs w:val="20"/>
        </w:rPr>
        <w:t>/</w:t>
      </w:r>
      <w:r w:rsidR="00B81339" w:rsidRPr="00557D4C">
        <w:rPr>
          <w:rFonts w:ascii="Times New Roman" w:hAnsi="Times New Roman" w:cs="Times New Roman"/>
          <w:b/>
          <w:bCs/>
          <w:sz w:val="24"/>
          <w:szCs w:val="20"/>
        </w:rPr>
        <w:t>0</w:t>
      </w:r>
      <w:r w:rsidR="00557D4C">
        <w:rPr>
          <w:rFonts w:ascii="Times New Roman" w:hAnsi="Times New Roman" w:cs="Times New Roman"/>
          <w:b/>
          <w:bCs/>
          <w:sz w:val="24"/>
          <w:szCs w:val="20"/>
        </w:rPr>
        <w:t>6</w:t>
      </w:r>
      <w:r w:rsidRPr="00557D4C">
        <w:rPr>
          <w:rFonts w:ascii="Times New Roman" w:hAnsi="Times New Roman" w:cs="Times New Roman"/>
          <w:b/>
          <w:bCs/>
          <w:sz w:val="24"/>
          <w:szCs w:val="20"/>
        </w:rPr>
        <w:t>/20</w:t>
      </w:r>
      <w:r w:rsidR="00F04183" w:rsidRPr="00557D4C">
        <w:rPr>
          <w:rFonts w:ascii="Times New Roman" w:hAnsi="Times New Roman" w:cs="Times New Roman"/>
          <w:b/>
          <w:bCs/>
          <w:sz w:val="24"/>
          <w:szCs w:val="20"/>
        </w:rPr>
        <w:t>2</w:t>
      </w:r>
      <w:r w:rsidR="00B81339" w:rsidRPr="00557D4C">
        <w:rPr>
          <w:rFonts w:ascii="Times New Roman" w:hAnsi="Times New Roman" w:cs="Times New Roman"/>
          <w:b/>
          <w:bCs/>
          <w:sz w:val="24"/>
          <w:szCs w:val="20"/>
        </w:rPr>
        <w:t>2</w:t>
      </w:r>
    </w:p>
    <w:p w14:paraId="5E864BB0" w14:textId="61128297" w:rsidR="004D7A28" w:rsidRDefault="004D7A28" w:rsidP="006F6C81">
      <w:pPr>
        <w:spacing w:after="160" w:line="259" w:lineRule="auto"/>
        <w:rPr>
          <w:rFonts w:ascii="Times New Roman" w:hAnsi="Times New Roman" w:cs="Times New Roman"/>
          <w:sz w:val="24"/>
          <w:szCs w:val="20"/>
        </w:rPr>
      </w:pPr>
    </w:p>
    <w:p w14:paraId="1E28CB07" w14:textId="77777777" w:rsidR="004D7A28" w:rsidRPr="00A116E2" w:rsidRDefault="004D7A28" w:rsidP="006F6C81">
      <w:pPr>
        <w:spacing w:after="160" w:line="259" w:lineRule="auto"/>
        <w:rPr>
          <w:rFonts w:ascii="Times New Roman" w:hAnsi="Times New Roman" w:cs="Times New Roman"/>
          <w:sz w:val="24"/>
          <w:szCs w:val="20"/>
        </w:rPr>
      </w:pPr>
    </w:p>
    <w:p w14:paraId="29B36C8F" w14:textId="51854451" w:rsidR="00567BB0" w:rsidRPr="00567BB0" w:rsidRDefault="00567BB0" w:rsidP="00567BB0">
      <w:pPr>
        <w:spacing w:after="0" w:line="240" w:lineRule="auto"/>
        <w:rPr>
          <w:sz w:val="8"/>
        </w:rPr>
      </w:pPr>
    </w:p>
    <w:p w14:paraId="77C3D7E9" w14:textId="77777777" w:rsidR="004D7A28" w:rsidRPr="004D7A28" w:rsidRDefault="004D7A28" w:rsidP="004D7A28">
      <w:pPr>
        <w:spacing w:after="160" w:line="259" w:lineRule="auto"/>
        <w:jc w:val="center"/>
        <w:rPr>
          <w:rFonts w:ascii="Times New Roman" w:eastAsia="Calibri" w:hAnsi="Times New Roman" w:cs="Times New Roman"/>
          <w:b/>
          <w:bCs/>
          <w:sz w:val="24"/>
          <w:szCs w:val="24"/>
        </w:rPr>
      </w:pPr>
      <w:r w:rsidRPr="004D7A28">
        <w:rPr>
          <w:rFonts w:ascii="Times New Roman" w:eastAsia="Calibri" w:hAnsi="Times New Roman" w:cs="Times New Roman"/>
          <w:b/>
          <w:bCs/>
          <w:sz w:val="24"/>
          <w:szCs w:val="24"/>
        </w:rPr>
        <w:t>SOLICITAÇÃO DE USO DE RECURSOS DO PROAP</w:t>
      </w:r>
    </w:p>
    <w:p w14:paraId="2F3EFBA8" w14:textId="77777777" w:rsidR="004D7A28" w:rsidRPr="004D7A28" w:rsidRDefault="004D7A28" w:rsidP="004D7A28">
      <w:pPr>
        <w:spacing w:after="160" w:line="259" w:lineRule="auto"/>
        <w:jc w:val="center"/>
        <w:rPr>
          <w:rFonts w:ascii="Calibri" w:eastAsia="Calibri" w:hAnsi="Calibri" w:cs="Times New Roman"/>
        </w:rPr>
      </w:pPr>
    </w:p>
    <w:p w14:paraId="1E49392B" w14:textId="77777777" w:rsidR="004D7A28" w:rsidRPr="004D7A28" w:rsidRDefault="004D7A28" w:rsidP="004D7A28">
      <w:pPr>
        <w:spacing w:after="160" w:line="259" w:lineRule="auto"/>
        <w:jc w:val="center"/>
        <w:rPr>
          <w:rFonts w:ascii="Calibri" w:eastAsia="Calibri" w:hAnsi="Calibri" w:cs="Times New Roman"/>
        </w:rPr>
      </w:pPr>
    </w:p>
    <w:p w14:paraId="7A22F7FD" w14:textId="77777777" w:rsidR="004D7A28" w:rsidRPr="004D7A28" w:rsidRDefault="004D7A28" w:rsidP="004D7A28">
      <w:pPr>
        <w:spacing w:after="160" w:line="259" w:lineRule="auto"/>
        <w:rPr>
          <w:rFonts w:ascii="Times New Roman" w:eastAsia="Calibri" w:hAnsi="Times New Roman" w:cs="Times New Roman"/>
          <w:sz w:val="24"/>
          <w:szCs w:val="24"/>
        </w:rPr>
      </w:pPr>
      <w:r w:rsidRPr="004D7A28">
        <w:rPr>
          <w:rFonts w:ascii="Times New Roman" w:eastAsia="Calibri" w:hAnsi="Times New Roman" w:cs="Times New Roman"/>
          <w:sz w:val="24"/>
          <w:szCs w:val="24"/>
        </w:rPr>
        <w:t>NOME:</w:t>
      </w:r>
    </w:p>
    <w:p w14:paraId="2A90AF28" w14:textId="77777777" w:rsidR="004D7A28" w:rsidRPr="004D7A28" w:rsidRDefault="004D7A28" w:rsidP="004D7A28">
      <w:pPr>
        <w:spacing w:after="160" w:line="259" w:lineRule="auto"/>
        <w:rPr>
          <w:rFonts w:ascii="Times New Roman" w:eastAsia="Calibri" w:hAnsi="Times New Roman" w:cs="Times New Roman"/>
          <w:sz w:val="24"/>
          <w:szCs w:val="24"/>
        </w:rPr>
      </w:pPr>
      <w:r w:rsidRPr="004D7A28">
        <w:rPr>
          <w:rFonts w:ascii="Times New Roman" w:eastAsia="Calibri" w:hAnsi="Times New Roman" w:cs="Times New Roman"/>
          <w:sz w:val="24"/>
          <w:szCs w:val="24"/>
        </w:rPr>
        <w:t>LINHA DE PESQUISA:</w:t>
      </w:r>
    </w:p>
    <w:p w14:paraId="0B9C49F5" w14:textId="77777777" w:rsidR="004D7A28" w:rsidRPr="004D7A28" w:rsidRDefault="004D7A28" w:rsidP="004D7A28">
      <w:pPr>
        <w:spacing w:after="160" w:line="259" w:lineRule="auto"/>
        <w:rPr>
          <w:rFonts w:ascii="Times New Roman" w:eastAsia="Calibri" w:hAnsi="Times New Roman" w:cs="Times New Roman"/>
          <w:sz w:val="24"/>
          <w:szCs w:val="24"/>
        </w:rPr>
      </w:pPr>
      <w:r w:rsidRPr="004D7A28">
        <w:rPr>
          <w:rFonts w:ascii="Times New Roman" w:eastAsia="Calibri" w:hAnsi="Times New Roman" w:cs="Times New Roman"/>
          <w:sz w:val="24"/>
          <w:szCs w:val="24"/>
        </w:rPr>
        <w:t>ORIENTADOR/A:</w:t>
      </w:r>
    </w:p>
    <w:p w14:paraId="05CDE6DE" w14:textId="77777777" w:rsidR="004D7A28" w:rsidRPr="004D7A28" w:rsidRDefault="004D7A28" w:rsidP="004D7A28">
      <w:pPr>
        <w:spacing w:after="160" w:line="259" w:lineRule="auto"/>
        <w:rPr>
          <w:rFonts w:ascii="Times New Roman" w:eastAsia="Calibri" w:hAnsi="Times New Roman" w:cs="Times New Roman"/>
          <w:sz w:val="24"/>
          <w:szCs w:val="24"/>
        </w:rPr>
      </w:pPr>
      <w:r w:rsidRPr="004D7A28">
        <w:rPr>
          <w:rFonts w:ascii="Times New Roman" w:eastAsia="Calibri" w:hAnsi="Times New Roman" w:cs="Times New Roman"/>
          <w:sz w:val="24"/>
          <w:szCs w:val="24"/>
        </w:rPr>
        <w:t>ANO DE INGRESSO NO CURSO:</w:t>
      </w:r>
    </w:p>
    <w:p w14:paraId="471E823A" w14:textId="77777777" w:rsidR="004D7A28" w:rsidRPr="004D7A28" w:rsidRDefault="004D7A28" w:rsidP="004D7A28">
      <w:pPr>
        <w:spacing w:after="160" w:line="259" w:lineRule="auto"/>
        <w:rPr>
          <w:rFonts w:ascii="Times New Roman" w:eastAsia="Calibri" w:hAnsi="Times New Roman" w:cs="Times New Roman"/>
          <w:sz w:val="24"/>
          <w:szCs w:val="24"/>
        </w:rPr>
      </w:pPr>
    </w:p>
    <w:p w14:paraId="7876D205" w14:textId="3BF584AD" w:rsidR="004D7A28" w:rsidRPr="004D7A28" w:rsidRDefault="004D7A28" w:rsidP="00BB3CEB">
      <w:pPr>
        <w:spacing w:after="160" w:line="259" w:lineRule="auto"/>
        <w:jc w:val="both"/>
        <w:rPr>
          <w:rFonts w:ascii="Times New Roman" w:eastAsia="Calibri" w:hAnsi="Times New Roman" w:cs="Times New Roman"/>
          <w:sz w:val="24"/>
          <w:szCs w:val="24"/>
        </w:rPr>
      </w:pPr>
      <w:r w:rsidRPr="004D7A28">
        <w:rPr>
          <w:rFonts w:ascii="Times New Roman" w:eastAsia="Calibri" w:hAnsi="Times New Roman" w:cs="Times New Roman"/>
          <w:sz w:val="24"/>
          <w:szCs w:val="24"/>
        </w:rPr>
        <w:t xml:space="preserve">SOLICITO A CONCESSÃO DE _________ REAIS PARA A REALIZAÇÃO DE ATIVIDADE </w:t>
      </w:r>
      <w:r w:rsidR="00BC1F15">
        <w:rPr>
          <w:rFonts w:ascii="Times New Roman" w:eastAsia="Calibri" w:hAnsi="Times New Roman" w:cs="Times New Roman"/>
          <w:sz w:val="24"/>
          <w:szCs w:val="24"/>
        </w:rPr>
        <w:t>de</w:t>
      </w:r>
      <w:r w:rsidRPr="004D7A28">
        <w:rPr>
          <w:rFonts w:ascii="Times New Roman" w:eastAsia="Calibri" w:hAnsi="Times New Roman" w:cs="Times New Roman"/>
          <w:sz w:val="24"/>
          <w:szCs w:val="24"/>
        </w:rPr>
        <w:t xml:space="preserve"> pesquisa descri</w:t>
      </w:r>
      <w:r w:rsidR="00BC1F15">
        <w:rPr>
          <w:rFonts w:ascii="Times New Roman" w:eastAsia="Calibri" w:hAnsi="Times New Roman" w:cs="Times New Roman"/>
          <w:sz w:val="24"/>
          <w:szCs w:val="24"/>
        </w:rPr>
        <w:t>t</w:t>
      </w:r>
      <w:r w:rsidRPr="004D7A28">
        <w:rPr>
          <w:rFonts w:ascii="Times New Roman" w:eastAsia="Calibri" w:hAnsi="Times New Roman" w:cs="Times New Roman"/>
          <w:sz w:val="24"/>
          <w:szCs w:val="24"/>
        </w:rPr>
        <w:t xml:space="preserve">a a seguir. </w:t>
      </w:r>
    </w:p>
    <w:p w14:paraId="0163F9B0" w14:textId="77777777" w:rsidR="004D7A28" w:rsidRPr="004D7A28" w:rsidRDefault="004D7A28" w:rsidP="004D7A28">
      <w:pPr>
        <w:spacing w:after="160" w:line="259" w:lineRule="auto"/>
        <w:jc w:val="both"/>
        <w:rPr>
          <w:rFonts w:ascii="Times New Roman" w:eastAsia="Calibri" w:hAnsi="Times New Roman" w:cs="Times New Roman"/>
          <w:sz w:val="24"/>
          <w:szCs w:val="24"/>
        </w:rPr>
      </w:pPr>
      <w:r w:rsidRPr="004D7A28">
        <w:rPr>
          <w:rFonts w:ascii="Times New Roman" w:eastAsia="Calibri" w:hAnsi="Times New Roman" w:cs="Times New Roman"/>
          <w:sz w:val="24"/>
          <w:szCs w:val="24"/>
        </w:rPr>
        <w:t xml:space="preserve">Indicar a seguir qual será a atividade de pesquisa a ser realizada. Os anexos e comprovantes deverão ser anexados no relatório da atividade. Indicar o local e data em que a mesma será realizada, bem como qual a natureza da atividade. </w:t>
      </w:r>
    </w:p>
    <w:p w14:paraId="736E8FC1" w14:textId="5B857488" w:rsidR="004D7A28" w:rsidRPr="004D7A28" w:rsidRDefault="004D7A28" w:rsidP="004D7A28">
      <w:pPr>
        <w:spacing w:after="160" w:line="259" w:lineRule="auto"/>
        <w:rPr>
          <w:rFonts w:ascii="Times New Roman" w:eastAsia="Calibri" w:hAnsi="Times New Roman" w:cs="Times New Roman"/>
          <w:sz w:val="24"/>
          <w:szCs w:val="24"/>
        </w:rPr>
      </w:pPr>
    </w:p>
    <w:p w14:paraId="738DCF81" w14:textId="77777777" w:rsidR="004D7A28" w:rsidRPr="004D7A28" w:rsidRDefault="004D7A28" w:rsidP="004D7A28">
      <w:pPr>
        <w:spacing w:after="160" w:line="259" w:lineRule="auto"/>
        <w:rPr>
          <w:rFonts w:ascii="Times New Roman" w:eastAsia="Calibri" w:hAnsi="Times New Roman" w:cs="Times New Roman"/>
          <w:sz w:val="24"/>
          <w:szCs w:val="24"/>
        </w:rPr>
      </w:pPr>
    </w:p>
    <w:p w14:paraId="225E7EED" w14:textId="77777777" w:rsidR="004D7A28" w:rsidRPr="004D7A28" w:rsidRDefault="004D7A28" w:rsidP="004D7A28">
      <w:pPr>
        <w:spacing w:after="160" w:line="259" w:lineRule="auto"/>
        <w:rPr>
          <w:rFonts w:ascii="Times New Roman" w:eastAsia="Calibri" w:hAnsi="Times New Roman" w:cs="Times New Roman"/>
          <w:sz w:val="24"/>
          <w:szCs w:val="24"/>
        </w:rPr>
      </w:pPr>
    </w:p>
    <w:p w14:paraId="1E3815B4" w14:textId="77777777" w:rsidR="004D7A28" w:rsidRPr="004D7A28" w:rsidRDefault="004D7A28" w:rsidP="004D7A28">
      <w:pPr>
        <w:spacing w:after="160" w:line="259" w:lineRule="auto"/>
        <w:rPr>
          <w:rFonts w:ascii="Times New Roman" w:eastAsia="Calibri" w:hAnsi="Times New Roman" w:cs="Times New Roman"/>
          <w:sz w:val="24"/>
          <w:szCs w:val="24"/>
        </w:rPr>
      </w:pPr>
      <w:r w:rsidRPr="004D7A28">
        <w:rPr>
          <w:rFonts w:ascii="Times New Roman" w:eastAsia="Calibri" w:hAnsi="Times New Roman" w:cs="Times New Roman"/>
          <w:sz w:val="24"/>
          <w:szCs w:val="24"/>
        </w:rPr>
        <w:t>Assinatura:</w:t>
      </w:r>
    </w:p>
    <w:p w14:paraId="68A5586E" w14:textId="77777777" w:rsidR="004D7A28" w:rsidRPr="004D7A28" w:rsidRDefault="004D7A28" w:rsidP="004D7A28">
      <w:pPr>
        <w:spacing w:after="160" w:line="259" w:lineRule="auto"/>
        <w:rPr>
          <w:rFonts w:ascii="Times New Roman" w:eastAsia="Calibri" w:hAnsi="Times New Roman" w:cs="Times New Roman"/>
          <w:sz w:val="24"/>
          <w:szCs w:val="24"/>
        </w:rPr>
      </w:pPr>
    </w:p>
    <w:p w14:paraId="2A3E5D16" w14:textId="77777777" w:rsidR="004D7A28" w:rsidRPr="004D7A28" w:rsidRDefault="004D7A28" w:rsidP="004D7A28">
      <w:pPr>
        <w:spacing w:after="160" w:line="259" w:lineRule="auto"/>
        <w:rPr>
          <w:rFonts w:ascii="Times New Roman" w:eastAsia="Calibri" w:hAnsi="Times New Roman" w:cs="Times New Roman"/>
          <w:sz w:val="24"/>
          <w:szCs w:val="24"/>
        </w:rPr>
      </w:pPr>
    </w:p>
    <w:p w14:paraId="3585E8C3" w14:textId="77777777" w:rsidR="004D7A28" w:rsidRPr="004D7A28" w:rsidRDefault="004D7A28" w:rsidP="004D7A28">
      <w:pPr>
        <w:spacing w:after="160" w:line="259" w:lineRule="auto"/>
        <w:rPr>
          <w:rFonts w:ascii="Times New Roman" w:eastAsia="Calibri" w:hAnsi="Times New Roman" w:cs="Times New Roman"/>
          <w:sz w:val="24"/>
          <w:szCs w:val="24"/>
        </w:rPr>
      </w:pPr>
      <w:r w:rsidRPr="004D7A28">
        <w:rPr>
          <w:rFonts w:ascii="Times New Roman" w:eastAsia="Calibri" w:hAnsi="Times New Roman" w:cs="Times New Roman"/>
          <w:sz w:val="24"/>
          <w:szCs w:val="24"/>
        </w:rPr>
        <w:t>Assinatura de ciência do/a orientador/a</w:t>
      </w:r>
    </w:p>
    <w:p w14:paraId="6D3F5D86" w14:textId="77777777" w:rsidR="004D7A28" w:rsidRPr="004D7A28" w:rsidRDefault="004D7A28" w:rsidP="004D7A28">
      <w:pPr>
        <w:spacing w:after="160" w:line="259" w:lineRule="auto"/>
        <w:rPr>
          <w:rFonts w:ascii="Times New Roman" w:eastAsia="Calibri" w:hAnsi="Times New Roman" w:cs="Times New Roman"/>
          <w:sz w:val="24"/>
          <w:szCs w:val="24"/>
        </w:rPr>
      </w:pPr>
    </w:p>
    <w:p w14:paraId="32F3D1F8" w14:textId="77777777" w:rsidR="004D7A28" w:rsidRPr="004D7A28" w:rsidRDefault="004D7A28" w:rsidP="004D7A28">
      <w:pPr>
        <w:spacing w:after="160" w:line="259" w:lineRule="auto"/>
        <w:rPr>
          <w:rFonts w:ascii="Times New Roman" w:eastAsia="Calibri" w:hAnsi="Times New Roman" w:cs="Times New Roman"/>
          <w:sz w:val="24"/>
          <w:szCs w:val="24"/>
        </w:rPr>
      </w:pPr>
    </w:p>
    <w:p w14:paraId="4ECAED56" w14:textId="77777777" w:rsidR="004D7A28" w:rsidRPr="004D7A28" w:rsidRDefault="004D7A28" w:rsidP="004D7A28">
      <w:pPr>
        <w:spacing w:after="160" w:line="259" w:lineRule="auto"/>
        <w:rPr>
          <w:rFonts w:ascii="Times New Roman" w:eastAsia="Calibri" w:hAnsi="Times New Roman" w:cs="Times New Roman"/>
          <w:sz w:val="24"/>
          <w:szCs w:val="24"/>
        </w:rPr>
      </w:pPr>
      <w:r w:rsidRPr="004D7A28">
        <w:rPr>
          <w:rFonts w:ascii="Times New Roman" w:eastAsia="Calibri" w:hAnsi="Times New Roman" w:cs="Times New Roman"/>
          <w:sz w:val="24"/>
          <w:szCs w:val="24"/>
        </w:rPr>
        <w:t xml:space="preserve">LOCAL:                                         </w:t>
      </w:r>
    </w:p>
    <w:p w14:paraId="59FFD8B4" w14:textId="77777777" w:rsidR="004D7A28" w:rsidRPr="004D7A28" w:rsidRDefault="004D7A28" w:rsidP="004D7A28">
      <w:pPr>
        <w:spacing w:after="160" w:line="259" w:lineRule="auto"/>
        <w:rPr>
          <w:rFonts w:ascii="Times New Roman" w:eastAsia="Calibri" w:hAnsi="Times New Roman" w:cs="Times New Roman"/>
          <w:sz w:val="24"/>
          <w:szCs w:val="24"/>
        </w:rPr>
      </w:pPr>
      <w:r w:rsidRPr="004D7A28">
        <w:rPr>
          <w:rFonts w:ascii="Times New Roman" w:eastAsia="Calibri" w:hAnsi="Times New Roman" w:cs="Times New Roman"/>
          <w:sz w:val="24"/>
          <w:szCs w:val="24"/>
        </w:rPr>
        <w:t xml:space="preserve">DATA: </w:t>
      </w:r>
    </w:p>
    <w:p w14:paraId="39ED2377" w14:textId="5F35B607" w:rsidR="00A116E2" w:rsidRDefault="00A116E2" w:rsidP="00567BB0">
      <w:pPr>
        <w:pStyle w:val="WW-NormalWeb"/>
        <w:spacing w:before="0" w:after="0"/>
        <w:rPr>
          <w:rFonts w:ascii="Times New Roman" w:cs="Times New Roman"/>
          <w:sz w:val="2"/>
          <w:szCs w:val="22"/>
        </w:rPr>
      </w:pPr>
    </w:p>
    <w:sectPr w:rsidR="00A116E2" w:rsidSect="00567BB0">
      <w:headerReference w:type="default" r:id="rId10"/>
      <w:pgSz w:w="11906" w:h="16838" w:code="9"/>
      <w:pgMar w:top="397" w:right="851" w:bottom="39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38A4" w14:textId="77777777" w:rsidR="005B32C8" w:rsidRDefault="005B32C8" w:rsidP="00A03CAA">
      <w:pPr>
        <w:spacing w:after="0" w:line="240" w:lineRule="auto"/>
      </w:pPr>
      <w:r>
        <w:separator/>
      </w:r>
    </w:p>
  </w:endnote>
  <w:endnote w:type="continuationSeparator" w:id="0">
    <w:p w14:paraId="16DB943E" w14:textId="77777777" w:rsidR="005B32C8" w:rsidRDefault="005B32C8" w:rsidP="00A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7AC8" w14:textId="77777777" w:rsidR="005B32C8" w:rsidRDefault="005B32C8" w:rsidP="00A03CAA">
      <w:pPr>
        <w:spacing w:after="0" w:line="240" w:lineRule="auto"/>
      </w:pPr>
      <w:r>
        <w:separator/>
      </w:r>
    </w:p>
  </w:footnote>
  <w:footnote w:type="continuationSeparator" w:id="0">
    <w:p w14:paraId="18D6B8EF" w14:textId="77777777" w:rsidR="005B32C8" w:rsidRDefault="005B32C8" w:rsidP="00A03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465A" w14:textId="3DDD04A6" w:rsidR="00F94958" w:rsidRPr="00F94958" w:rsidRDefault="007475D3" w:rsidP="00F94958">
    <w:pPr>
      <w:ind w:left="-1560" w:right="-852" w:firstLine="284"/>
      <w:jc w:val="right"/>
      <w:rPr>
        <w:rFonts w:ascii="Times New Roman" w:eastAsia="Times New Roman" w:hAnsi="Times New Roman" w:cs="Times New Roman"/>
        <w:b/>
        <w:color w:val="333333"/>
        <w:sz w:val="20"/>
        <w:lang w:eastAsia="pt-BR"/>
      </w:rPr>
    </w:pPr>
    <w:r>
      <w:rPr>
        <w:rFonts w:ascii="Times New Roman" w:eastAsia="Times New Roman" w:hAnsi="Times New Roman" w:cs="Times New Roman"/>
        <w:b/>
        <w:noProof/>
        <w:color w:val="333333"/>
        <w:sz w:val="20"/>
        <w:lang w:eastAsia="pt-BR"/>
      </w:rPr>
      <w:drawing>
        <wp:inline distT="0" distB="0" distL="0" distR="0" wp14:anchorId="63083509" wp14:editId="5A7F4EBB">
          <wp:extent cx="1815694" cy="62993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440" cy="636092"/>
                  </a:xfrm>
                  <a:prstGeom prst="rect">
                    <a:avLst/>
                  </a:prstGeom>
                  <a:noFill/>
                  <a:ln>
                    <a:noFill/>
                  </a:ln>
                </pic:spPr>
              </pic:pic>
            </a:graphicData>
          </a:graphic>
        </wp:inline>
      </w:drawing>
    </w:r>
    <w:r w:rsidR="00F94958">
      <w:rPr>
        <w:rFonts w:ascii="Times New Roman" w:eastAsia="Times New Roman" w:hAnsi="Times New Roman" w:cs="Times New Roman"/>
        <w:noProof/>
        <w:sz w:val="24"/>
        <w:szCs w:val="24"/>
        <w:lang w:eastAsia="pt-BR"/>
      </w:rPr>
      <w:drawing>
        <wp:anchor distT="0" distB="0" distL="114300" distR="114300" simplePos="0" relativeHeight="251659264" behindDoc="0" locked="0" layoutInCell="1" allowOverlap="1" wp14:anchorId="34F4E919" wp14:editId="329F2A71">
          <wp:simplePos x="0" y="0"/>
          <wp:positionH relativeFrom="column">
            <wp:posOffset>-460375</wp:posOffset>
          </wp:positionH>
          <wp:positionV relativeFrom="paragraph">
            <wp:posOffset>-361315</wp:posOffset>
          </wp:positionV>
          <wp:extent cx="2893695" cy="1209675"/>
          <wp:effectExtent l="0" t="0" r="1905" b="9525"/>
          <wp:wrapThrough wrapText="bothSides">
            <wp:wrapPolygon edited="0">
              <wp:start x="0" y="0"/>
              <wp:lineTo x="0" y="21430"/>
              <wp:lineTo x="21472" y="21430"/>
              <wp:lineTo x="21472" y="0"/>
              <wp:lineTo x="0" y="0"/>
            </wp:wrapPolygon>
          </wp:wrapThrough>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36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AB852" w14:textId="77777777" w:rsidR="00A03CAA" w:rsidRPr="00F94958" w:rsidRDefault="00A03CAA" w:rsidP="00F9495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57CDACC"/>
    <w:name w:val="WW8Num1"/>
    <w:lvl w:ilvl="0">
      <w:start w:val="1"/>
      <w:numFmt w:val="upperLetter"/>
      <w:lvlText w:val="%1)"/>
      <w:lvlJc w:val="left"/>
      <w:pPr>
        <w:tabs>
          <w:tab w:val="num" w:pos="1080"/>
        </w:tabs>
        <w:ind w:left="1080" w:hanging="360"/>
      </w:pPr>
      <w:rPr>
        <w:b w:val="0"/>
      </w:rPr>
    </w:lvl>
  </w:abstractNum>
  <w:abstractNum w:abstractNumId="1" w15:restartNumberingAfterBreak="0">
    <w:nsid w:val="1C010CC7"/>
    <w:multiLevelType w:val="hybridMultilevel"/>
    <w:tmpl w:val="DAD0EF8C"/>
    <w:lvl w:ilvl="0" w:tplc="7AEE7FBA">
      <w:start w:val="3"/>
      <w:numFmt w:val="bullet"/>
      <w:lvlText w:val=""/>
      <w:lvlJc w:val="left"/>
      <w:pPr>
        <w:tabs>
          <w:tab w:val="num" w:pos="720"/>
        </w:tabs>
        <w:ind w:left="720" w:hanging="360"/>
      </w:pPr>
      <w:rPr>
        <w:rFonts w:ascii="Arial" w:eastAsia="Times New Roman" w:hAnsi="Aria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5260A"/>
    <w:multiLevelType w:val="hybridMultilevel"/>
    <w:tmpl w:val="80E4470A"/>
    <w:lvl w:ilvl="0" w:tplc="EA1CEEB6">
      <w:start w:val="8"/>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DD256C2"/>
    <w:multiLevelType w:val="multilevel"/>
    <w:tmpl w:val="0E4E33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210C6D"/>
    <w:multiLevelType w:val="hybridMultilevel"/>
    <w:tmpl w:val="9DD230D2"/>
    <w:lvl w:ilvl="0" w:tplc="83C0FF16">
      <w:start w:val="1"/>
      <w:numFmt w:val="low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D54787"/>
    <w:multiLevelType w:val="multilevel"/>
    <w:tmpl w:val="7FB6DE04"/>
    <w:lvl w:ilvl="0">
      <w:start w:val="1"/>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57312FB7"/>
    <w:multiLevelType w:val="multilevel"/>
    <w:tmpl w:val="CCE8684E"/>
    <w:lvl w:ilvl="0">
      <w:start w:val="1"/>
      <w:numFmt w:val="decimal"/>
      <w:lvlText w:val="%1."/>
      <w:lvlJc w:val="left"/>
      <w:pPr>
        <w:ind w:left="720" w:hanging="360"/>
      </w:pPr>
      <w:rPr>
        <w:rFonts w:hint="default"/>
      </w:rPr>
    </w:lvl>
    <w:lvl w:ilvl="1">
      <w:start w:val="2"/>
      <w:numFmt w:val="decimal"/>
      <w:isLgl/>
      <w:lvlText w:val="%1.%2."/>
      <w:lvlJc w:val="left"/>
      <w:pPr>
        <w:ind w:left="949" w:hanging="420"/>
      </w:pPr>
      <w:rPr>
        <w:rFonts w:hint="default"/>
      </w:rPr>
    </w:lvl>
    <w:lvl w:ilvl="2">
      <w:start w:val="1"/>
      <w:numFmt w:val="decimal"/>
      <w:isLgl/>
      <w:lvlText w:val="%1.%2.%3."/>
      <w:lvlJc w:val="left"/>
      <w:pPr>
        <w:ind w:left="1118" w:hanging="420"/>
      </w:pPr>
      <w:rPr>
        <w:rFonts w:hint="default"/>
      </w:rPr>
    </w:lvl>
    <w:lvl w:ilvl="3">
      <w:start w:val="1"/>
      <w:numFmt w:val="decimal"/>
      <w:isLgl/>
      <w:lvlText w:val="%1.%2.%3.%4."/>
      <w:lvlJc w:val="left"/>
      <w:pPr>
        <w:ind w:left="1287" w:hanging="420"/>
      </w:pPr>
      <w:rPr>
        <w:rFonts w:hint="default"/>
      </w:rPr>
    </w:lvl>
    <w:lvl w:ilvl="4">
      <w:start w:val="1"/>
      <w:numFmt w:val="decimal"/>
      <w:isLgl/>
      <w:lvlText w:val="%1.%2.%3.%4.%5."/>
      <w:lvlJc w:val="left"/>
      <w:pPr>
        <w:ind w:left="1456" w:hanging="420"/>
      </w:pPr>
      <w:rPr>
        <w:rFonts w:hint="default"/>
      </w:rPr>
    </w:lvl>
    <w:lvl w:ilvl="5">
      <w:start w:val="1"/>
      <w:numFmt w:val="decimal"/>
      <w:isLgl/>
      <w:lvlText w:val="%1.%2.%3.%4.%5.%6."/>
      <w:lvlJc w:val="left"/>
      <w:pPr>
        <w:ind w:left="1625" w:hanging="420"/>
      </w:pPr>
      <w:rPr>
        <w:rFonts w:hint="default"/>
      </w:rPr>
    </w:lvl>
    <w:lvl w:ilvl="6">
      <w:start w:val="1"/>
      <w:numFmt w:val="decimal"/>
      <w:isLgl/>
      <w:lvlText w:val="%1.%2.%3.%4.%5.%6.%7."/>
      <w:lvlJc w:val="left"/>
      <w:pPr>
        <w:ind w:left="1794" w:hanging="420"/>
      </w:pPr>
      <w:rPr>
        <w:rFonts w:hint="default"/>
      </w:rPr>
    </w:lvl>
    <w:lvl w:ilvl="7">
      <w:start w:val="1"/>
      <w:numFmt w:val="decimal"/>
      <w:isLgl/>
      <w:lvlText w:val="%1.%2.%3.%4.%5.%6.%7.%8."/>
      <w:lvlJc w:val="left"/>
      <w:pPr>
        <w:ind w:left="1963" w:hanging="420"/>
      </w:pPr>
      <w:rPr>
        <w:rFonts w:hint="default"/>
      </w:rPr>
    </w:lvl>
    <w:lvl w:ilvl="8">
      <w:start w:val="1"/>
      <w:numFmt w:val="decimal"/>
      <w:isLgl/>
      <w:lvlText w:val="%1.%2.%3.%4.%5.%6.%7.%8.%9."/>
      <w:lvlJc w:val="left"/>
      <w:pPr>
        <w:ind w:left="2132" w:hanging="420"/>
      </w:pPr>
      <w:rPr>
        <w:rFonts w:hint="default"/>
      </w:rPr>
    </w:lvl>
  </w:abstractNum>
  <w:abstractNum w:abstractNumId="7" w15:restartNumberingAfterBreak="0">
    <w:nsid w:val="62C746DC"/>
    <w:multiLevelType w:val="hybridMultilevel"/>
    <w:tmpl w:val="52944B38"/>
    <w:lvl w:ilvl="0" w:tplc="380EFB1E">
      <w:start w:val="1"/>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8BC497D"/>
    <w:multiLevelType w:val="hybridMultilevel"/>
    <w:tmpl w:val="361C60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BD238B5"/>
    <w:multiLevelType w:val="hybridMultilevel"/>
    <w:tmpl w:val="1AF20F4E"/>
    <w:lvl w:ilvl="0" w:tplc="9320AE96">
      <w:start w:val="1"/>
      <w:numFmt w:val="decimal"/>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10" w15:restartNumberingAfterBreak="0">
    <w:nsid w:val="7B850099"/>
    <w:multiLevelType w:val="multilevel"/>
    <w:tmpl w:val="2920129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0"/>
  </w:num>
  <w:num w:numId="4">
    <w:abstractNumId w:val="5"/>
  </w:num>
  <w:num w:numId="5">
    <w:abstractNumId w:val="1"/>
  </w:num>
  <w:num w:numId="6">
    <w:abstractNumId w:val="10"/>
  </w:num>
  <w:num w:numId="7">
    <w:abstractNumId w:val="6"/>
  </w:num>
  <w:num w:numId="8">
    <w:abstractNumId w:val="2"/>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AA"/>
    <w:rsid w:val="000001EB"/>
    <w:rsid w:val="0000672A"/>
    <w:rsid w:val="00007769"/>
    <w:rsid w:val="000154DD"/>
    <w:rsid w:val="00022AB7"/>
    <w:rsid w:val="00023755"/>
    <w:rsid w:val="00025C45"/>
    <w:rsid w:val="00026773"/>
    <w:rsid w:val="00031453"/>
    <w:rsid w:val="00034D1B"/>
    <w:rsid w:val="000403F2"/>
    <w:rsid w:val="00045434"/>
    <w:rsid w:val="00071691"/>
    <w:rsid w:val="00072123"/>
    <w:rsid w:val="00073A78"/>
    <w:rsid w:val="0007749E"/>
    <w:rsid w:val="000819E8"/>
    <w:rsid w:val="00081E78"/>
    <w:rsid w:val="00084847"/>
    <w:rsid w:val="00093841"/>
    <w:rsid w:val="0009467F"/>
    <w:rsid w:val="00096BA7"/>
    <w:rsid w:val="000A0794"/>
    <w:rsid w:val="000A151A"/>
    <w:rsid w:val="000B25A1"/>
    <w:rsid w:val="000B41B2"/>
    <w:rsid w:val="000D7F7C"/>
    <w:rsid w:val="000E1FE9"/>
    <w:rsid w:val="000E3893"/>
    <w:rsid w:val="000F2D9C"/>
    <w:rsid w:val="000F71D2"/>
    <w:rsid w:val="00100D19"/>
    <w:rsid w:val="001027EE"/>
    <w:rsid w:val="00113ADD"/>
    <w:rsid w:val="00133A41"/>
    <w:rsid w:val="0015076D"/>
    <w:rsid w:val="001617F3"/>
    <w:rsid w:val="00185319"/>
    <w:rsid w:val="001860A6"/>
    <w:rsid w:val="0018777C"/>
    <w:rsid w:val="001914CF"/>
    <w:rsid w:val="001C3C48"/>
    <w:rsid w:val="001E0AD5"/>
    <w:rsid w:val="001E1213"/>
    <w:rsid w:val="001E4397"/>
    <w:rsid w:val="001F3306"/>
    <w:rsid w:val="00207F81"/>
    <w:rsid w:val="0021372F"/>
    <w:rsid w:val="00221D62"/>
    <w:rsid w:val="002436F3"/>
    <w:rsid w:val="002450CC"/>
    <w:rsid w:val="00247A56"/>
    <w:rsid w:val="00272B2F"/>
    <w:rsid w:val="002B586B"/>
    <w:rsid w:val="002C155C"/>
    <w:rsid w:val="002D4ED0"/>
    <w:rsid w:val="002F4026"/>
    <w:rsid w:val="002F7143"/>
    <w:rsid w:val="0030194C"/>
    <w:rsid w:val="00303ED8"/>
    <w:rsid w:val="00305E79"/>
    <w:rsid w:val="00307AC2"/>
    <w:rsid w:val="0031081A"/>
    <w:rsid w:val="003147F7"/>
    <w:rsid w:val="00320217"/>
    <w:rsid w:val="003204AC"/>
    <w:rsid w:val="0032279C"/>
    <w:rsid w:val="00327B8A"/>
    <w:rsid w:val="00362B5D"/>
    <w:rsid w:val="003817A1"/>
    <w:rsid w:val="00381A23"/>
    <w:rsid w:val="003908A9"/>
    <w:rsid w:val="00395F76"/>
    <w:rsid w:val="003B1546"/>
    <w:rsid w:val="003B4251"/>
    <w:rsid w:val="003B6BCB"/>
    <w:rsid w:val="003C1DF5"/>
    <w:rsid w:val="003F3D8D"/>
    <w:rsid w:val="003F6B82"/>
    <w:rsid w:val="004000E8"/>
    <w:rsid w:val="004223EE"/>
    <w:rsid w:val="00423A26"/>
    <w:rsid w:val="00432DFA"/>
    <w:rsid w:val="0044054A"/>
    <w:rsid w:val="0045006E"/>
    <w:rsid w:val="00450BEC"/>
    <w:rsid w:val="0046283E"/>
    <w:rsid w:val="00466EEB"/>
    <w:rsid w:val="00471B18"/>
    <w:rsid w:val="0048635C"/>
    <w:rsid w:val="00491AAB"/>
    <w:rsid w:val="004D11F0"/>
    <w:rsid w:val="004D46FC"/>
    <w:rsid w:val="004D7A28"/>
    <w:rsid w:val="004E3C1B"/>
    <w:rsid w:val="004F37C2"/>
    <w:rsid w:val="00502849"/>
    <w:rsid w:val="005048C1"/>
    <w:rsid w:val="00505852"/>
    <w:rsid w:val="00506154"/>
    <w:rsid w:val="00506C9F"/>
    <w:rsid w:val="005107D0"/>
    <w:rsid w:val="005146AA"/>
    <w:rsid w:val="00540CEF"/>
    <w:rsid w:val="005434EA"/>
    <w:rsid w:val="00545CE5"/>
    <w:rsid w:val="0055748D"/>
    <w:rsid w:val="00557D4C"/>
    <w:rsid w:val="00566398"/>
    <w:rsid w:val="00567233"/>
    <w:rsid w:val="00567BB0"/>
    <w:rsid w:val="0058103D"/>
    <w:rsid w:val="00592EC1"/>
    <w:rsid w:val="005A5ECD"/>
    <w:rsid w:val="005B0523"/>
    <w:rsid w:val="005B32C8"/>
    <w:rsid w:val="005C32D4"/>
    <w:rsid w:val="005C5DA2"/>
    <w:rsid w:val="005D27D7"/>
    <w:rsid w:val="005E03C6"/>
    <w:rsid w:val="005E20EE"/>
    <w:rsid w:val="005F0236"/>
    <w:rsid w:val="005F4430"/>
    <w:rsid w:val="005F62BB"/>
    <w:rsid w:val="0060158A"/>
    <w:rsid w:val="00604706"/>
    <w:rsid w:val="00604CC7"/>
    <w:rsid w:val="006075C6"/>
    <w:rsid w:val="00615A57"/>
    <w:rsid w:val="006248E1"/>
    <w:rsid w:val="00634459"/>
    <w:rsid w:val="00653CE2"/>
    <w:rsid w:val="00656BF9"/>
    <w:rsid w:val="00657C74"/>
    <w:rsid w:val="00666262"/>
    <w:rsid w:val="00676BAF"/>
    <w:rsid w:val="00683ED5"/>
    <w:rsid w:val="006953C2"/>
    <w:rsid w:val="00695472"/>
    <w:rsid w:val="00696DF3"/>
    <w:rsid w:val="00696E68"/>
    <w:rsid w:val="00697060"/>
    <w:rsid w:val="006B22D8"/>
    <w:rsid w:val="006C18B8"/>
    <w:rsid w:val="006C1F6B"/>
    <w:rsid w:val="006C7CE6"/>
    <w:rsid w:val="006D3AB5"/>
    <w:rsid w:val="006D7540"/>
    <w:rsid w:val="006E193A"/>
    <w:rsid w:val="006E1F8D"/>
    <w:rsid w:val="006E219D"/>
    <w:rsid w:val="006F59C4"/>
    <w:rsid w:val="006F6C81"/>
    <w:rsid w:val="00702FBF"/>
    <w:rsid w:val="00704E2C"/>
    <w:rsid w:val="007124D8"/>
    <w:rsid w:val="00724E6D"/>
    <w:rsid w:val="007451E9"/>
    <w:rsid w:val="0074537B"/>
    <w:rsid w:val="007475D3"/>
    <w:rsid w:val="00751112"/>
    <w:rsid w:val="00754031"/>
    <w:rsid w:val="00763230"/>
    <w:rsid w:val="00763910"/>
    <w:rsid w:val="00766E64"/>
    <w:rsid w:val="0077473B"/>
    <w:rsid w:val="007760D0"/>
    <w:rsid w:val="00776732"/>
    <w:rsid w:val="0078033D"/>
    <w:rsid w:val="00781007"/>
    <w:rsid w:val="0078478D"/>
    <w:rsid w:val="0079120A"/>
    <w:rsid w:val="00791F2A"/>
    <w:rsid w:val="007938E9"/>
    <w:rsid w:val="007A5946"/>
    <w:rsid w:val="007A64D4"/>
    <w:rsid w:val="007B4234"/>
    <w:rsid w:val="007B5E10"/>
    <w:rsid w:val="007C7B04"/>
    <w:rsid w:val="007E58DC"/>
    <w:rsid w:val="007F4474"/>
    <w:rsid w:val="007F7852"/>
    <w:rsid w:val="00807EE0"/>
    <w:rsid w:val="00813341"/>
    <w:rsid w:val="0081507D"/>
    <w:rsid w:val="00832FE2"/>
    <w:rsid w:val="008347A4"/>
    <w:rsid w:val="0083765D"/>
    <w:rsid w:val="0084250A"/>
    <w:rsid w:val="008508A2"/>
    <w:rsid w:val="008632DB"/>
    <w:rsid w:val="00870921"/>
    <w:rsid w:val="00872D38"/>
    <w:rsid w:val="00873C7A"/>
    <w:rsid w:val="00880ECA"/>
    <w:rsid w:val="00881715"/>
    <w:rsid w:val="00881DE3"/>
    <w:rsid w:val="00883A43"/>
    <w:rsid w:val="008934B0"/>
    <w:rsid w:val="00895CF0"/>
    <w:rsid w:val="008A5774"/>
    <w:rsid w:val="008B23E4"/>
    <w:rsid w:val="008B374D"/>
    <w:rsid w:val="008B7051"/>
    <w:rsid w:val="008C0CDA"/>
    <w:rsid w:val="008C239F"/>
    <w:rsid w:val="008E0EC5"/>
    <w:rsid w:val="008E3384"/>
    <w:rsid w:val="008E4A91"/>
    <w:rsid w:val="008E5DDC"/>
    <w:rsid w:val="008F7E12"/>
    <w:rsid w:val="00900108"/>
    <w:rsid w:val="009127A8"/>
    <w:rsid w:val="00912D9C"/>
    <w:rsid w:val="0091796A"/>
    <w:rsid w:val="009403F2"/>
    <w:rsid w:val="00944117"/>
    <w:rsid w:val="00966098"/>
    <w:rsid w:val="009725DC"/>
    <w:rsid w:val="00982C06"/>
    <w:rsid w:val="00983A39"/>
    <w:rsid w:val="00983AED"/>
    <w:rsid w:val="00985205"/>
    <w:rsid w:val="009938C5"/>
    <w:rsid w:val="009B62D2"/>
    <w:rsid w:val="009B66A4"/>
    <w:rsid w:val="009F0300"/>
    <w:rsid w:val="009F5F3A"/>
    <w:rsid w:val="00A03CAA"/>
    <w:rsid w:val="00A04E28"/>
    <w:rsid w:val="00A04F06"/>
    <w:rsid w:val="00A116E2"/>
    <w:rsid w:val="00A27746"/>
    <w:rsid w:val="00A32268"/>
    <w:rsid w:val="00A35FB7"/>
    <w:rsid w:val="00A40DF1"/>
    <w:rsid w:val="00A4107A"/>
    <w:rsid w:val="00A5022B"/>
    <w:rsid w:val="00A5093A"/>
    <w:rsid w:val="00A50B88"/>
    <w:rsid w:val="00A53F4E"/>
    <w:rsid w:val="00A62BDB"/>
    <w:rsid w:val="00A675CC"/>
    <w:rsid w:val="00A72C4D"/>
    <w:rsid w:val="00A81CFA"/>
    <w:rsid w:val="00AB1AE4"/>
    <w:rsid w:val="00AB72D8"/>
    <w:rsid w:val="00AC25E9"/>
    <w:rsid w:val="00AC5A61"/>
    <w:rsid w:val="00AC68CC"/>
    <w:rsid w:val="00AE065B"/>
    <w:rsid w:val="00AE1BBA"/>
    <w:rsid w:val="00AE2161"/>
    <w:rsid w:val="00AF7FD8"/>
    <w:rsid w:val="00B02F69"/>
    <w:rsid w:val="00B05933"/>
    <w:rsid w:val="00B13C6C"/>
    <w:rsid w:val="00B33580"/>
    <w:rsid w:val="00B340AB"/>
    <w:rsid w:val="00B41270"/>
    <w:rsid w:val="00B43D21"/>
    <w:rsid w:val="00B46B18"/>
    <w:rsid w:val="00B50D4D"/>
    <w:rsid w:val="00B55EAC"/>
    <w:rsid w:val="00B57275"/>
    <w:rsid w:val="00B613F7"/>
    <w:rsid w:val="00B77E21"/>
    <w:rsid w:val="00B81339"/>
    <w:rsid w:val="00B815F1"/>
    <w:rsid w:val="00B878EE"/>
    <w:rsid w:val="00B87B5D"/>
    <w:rsid w:val="00B87F34"/>
    <w:rsid w:val="00BA27C4"/>
    <w:rsid w:val="00BA35D1"/>
    <w:rsid w:val="00BB09B0"/>
    <w:rsid w:val="00BB3CEB"/>
    <w:rsid w:val="00BC1AD0"/>
    <w:rsid w:val="00BC1F15"/>
    <w:rsid w:val="00BC4E91"/>
    <w:rsid w:val="00BD200D"/>
    <w:rsid w:val="00BD2D94"/>
    <w:rsid w:val="00BE261C"/>
    <w:rsid w:val="00BF6C86"/>
    <w:rsid w:val="00C002FB"/>
    <w:rsid w:val="00C019A4"/>
    <w:rsid w:val="00C02F4F"/>
    <w:rsid w:val="00C06E2D"/>
    <w:rsid w:val="00C1262D"/>
    <w:rsid w:val="00C20CD2"/>
    <w:rsid w:val="00C2213A"/>
    <w:rsid w:val="00C2263B"/>
    <w:rsid w:val="00C23038"/>
    <w:rsid w:val="00C35CE3"/>
    <w:rsid w:val="00C364A1"/>
    <w:rsid w:val="00C44BF0"/>
    <w:rsid w:val="00C61AA7"/>
    <w:rsid w:val="00C651FF"/>
    <w:rsid w:val="00C7006C"/>
    <w:rsid w:val="00C7228A"/>
    <w:rsid w:val="00C73B9C"/>
    <w:rsid w:val="00C73E6A"/>
    <w:rsid w:val="00C85E82"/>
    <w:rsid w:val="00CA7201"/>
    <w:rsid w:val="00CB0A39"/>
    <w:rsid w:val="00CB48BE"/>
    <w:rsid w:val="00CB7DAC"/>
    <w:rsid w:val="00CD0F95"/>
    <w:rsid w:val="00CD1CA1"/>
    <w:rsid w:val="00CE1B15"/>
    <w:rsid w:val="00CE213D"/>
    <w:rsid w:val="00CE6EFD"/>
    <w:rsid w:val="00CF2935"/>
    <w:rsid w:val="00D02569"/>
    <w:rsid w:val="00D050B7"/>
    <w:rsid w:val="00D10AFB"/>
    <w:rsid w:val="00D163B4"/>
    <w:rsid w:val="00D27581"/>
    <w:rsid w:val="00D30342"/>
    <w:rsid w:val="00D46512"/>
    <w:rsid w:val="00D515DF"/>
    <w:rsid w:val="00D521D6"/>
    <w:rsid w:val="00D53FD8"/>
    <w:rsid w:val="00D553ED"/>
    <w:rsid w:val="00D74576"/>
    <w:rsid w:val="00D92C0D"/>
    <w:rsid w:val="00DB0D05"/>
    <w:rsid w:val="00DB4FCF"/>
    <w:rsid w:val="00DB7528"/>
    <w:rsid w:val="00DB7F3A"/>
    <w:rsid w:val="00DC3CF3"/>
    <w:rsid w:val="00DD0AC2"/>
    <w:rsid w:val="00DE088C"/>
    <w:rsid w:val="00DF0834"/>
    <w:rsid w:val="00E1273D"/>
    <w:rsid w:val="00E30E8B"/>
    <w:rsid w:val="00E334D4"/>
    <w:rsid w:val="00E50504"/>
    <w:rsid w:val="00E505E3"/>
    <w:rsid w:val="00E5558C"/>
    <w:rsid w:val="00E61213"/>
    <w:rsid w:val="00E70BFA"/>
    <w:rsid w:val="00E84C11"/>
    <w:rsid w:val="00E916AD"/>
    <w:rsid w:val="00E96788"/>
    <w:rsid w:val="00EA28B1"/>
    <w:rsid w:val="00EA5E1D"/>
    <w:rsid w:val="00EA633F"/>
    <w:rsid w:val="00EB0FC9"/>
    <w:rsid w:val="00EB62B0"/>
    <w:rsid w:val="00EC1934"/>
    <w:rsid w:val="00EC2A53"/>
    <w:rsid w:val="00EC62EF"/>
    <w:rsid w:val="00ED6A7D"/>
    <w:rsid w:val="00EE3536"/>
    <w:rsid w:val="00EF5B0B"/>
    <w:rsid w:val="00EF6DC1"/>
    <w:rsid w:val="00F04183"/>
    <w:rsid w:val="00F143DE"/>
    <w:rsid w:val="00F15223"/>
    <w:rsid w:val="00F179B0"/>
    <w:rsid w:val="00F439F9"/>
    <w:rsid w:val="00F43FDD"/>
    <w:rsid w:val="00F5208A"/>
    <w:rsid w:val="00F5648C"/>
    <w:rsid w:val="00F60437"/>
    <w:rsid w:val="00F61869"/>
    <w:rsid w:val="00F72797"/>
    <w:rsid w:val="00F87A3F"/>
    <w:rsid w:val="00F90DA9"/>
    <w:rsid w:val="00F921C0"/>
    <w:rsid w:val="00F94958"/>
    <w:rsid w:val="00F9705D"/>
    <w:rsid w:val="00FA4170"/>
    <w:rsid w:val="00FA440E"/>
    <w:rsid w:val="00FA5CC8"/>
    <w:rsid w:val="00FB0EBF"/>
    <w:rsid w:val="00FC1E0A"/>
    <w:rsid w:val="00FC2F4D"/>
    <w:rsid w:val="00FC4895"/>
    <w:rsid w:val="00FD14DB"/>
    <w:rsid w:val="00FD44B9"/>
    <w:rsid w:val="00FD5151"/>
    <w:rsid w:val="00FF2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65146F"/>
  <w15:docId w15:val="{04FF6559-A567-4FBA-8389-94C6A4BD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8B"/>
    <w:pPr>
      <w:spacing w:after="200" w:line="276" w:lineRule="auto"/>
    </w:pPr>
  </w:style>
  <w:style w:type="paragraph" w:styleId="Ttulo1">
    <w:name w:val="heading 1"/>
    <w:basedOn w:val="Normal"/>
    <w:next w:val="Normal"/>
    <w:link w:val="Ttulo1Char"/>
    <w:uiPriority w:val="9"/>
    <w:qFormat/>
    <w:rsid w:val="00A03C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3C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3CAA"/>
  </w:style>
  <w:style w:type="paragraph" w:styleId="Rodap">
    <w:name w:val="footer"/>
    <w:basedOn w:val="Normal"/>
    <w:link w:val="RodapChar"/>
    <w:uiPriority w:val="99"/>
    <w:unhideWhenUsed/>
    <w:rsid w:val="00A03CAA"/>
    <w:pPr>
      <w:tabs>
        <w:tab w:val="center" w:pos="4252"/>
        <w:tab w:val="right" w:pos="8504"/>
      </w:tabs>
      <w:spacing w:after="0" w:line="240" w:lineRule="auto"/>
    </w:pPr>
  </w:style>
  <w:style w:type="character" w:customStyle="1" w:styleId="RodapChar">
    <w:name w:val="Rodapé Char"/>
    <w:basedOn w:val="Fontepargpadro"/>
    <w:link w:val="Rodap"/>
    <w:uiPriority w:val="99"/>
    <w:rsid w:val="00A03CAA"/>
  </w:style>
  <w:style w:type="character" w:customStyle="1" w:styleId="Ttulo1Char">
    <w:name w:val="Título 1 Char"/>
    <w:basedOn w:val="Fontepargpadro"/>
    <w:link w:val="Ttulo1"/>
    <w:uiPriority w:val="9"/>
    <w:rsid w:val="00A03CAA"/>
    <w:rPr>
      <w:rFonts w:asciiTheme="majorHAnsi" w:eastAsiaTheme="majorEastAsia" w:hAnsiTheme="majorHAnsi" w:cstheme="majorBidi"/>
      <w:b/>
      <w:bCs/>
      <w:color w:val="2E74B5" w:themeColor="accent1" w:themeShade="BF"/>
      <w:sz w:val="28"/>
      <w:szCs w:val="28"/>
    </w:rPr>
  </w:style>
  <w:style w:type="paragraph" w:styleId="Ttulo">
    <w:name w:val="Title"/>
    <w:basedOn w:val="Normal"/>
    <w:next w:val="Subttulo"/>
    <w:link w:val="TtuloChar"/>
    <w:qFormat/>
    <w:rsid w:val="00A03CAA"/>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tuloChar">
    <w:name w:val="Título Char"/>
    <w:basedOn w:val="Fontepargpadro"/>
    <w:link w:val="Ttulo"/>
    <w:rsid w:val="00A03CAA"/>
    <w:rPr>
      <w:rFonts w:ascii="Times New Roman" w:eastAsia="Times New Roman" w:hAnsi="Times New Roman" w:cs="Times New Roman"/>
      <w:b/>
      <w:bCs/>
      <w:sz w:val="24"/>
      <w:szCs w:val="24"/>
      <w:lang w:eastAsia="ar-SA"/>
    </w:rPr>
  </w:style>
  <w:style w:type="character" w:styleId="Hyperlink">
    <w:name w:val="Hyperlink"/>
    <w:unhideWhenUsed/>
    <w:rsid w:val="00A03CAA"/>
    <w:rPr>
      <w:color w:val="0000FF"/>
      <w:u w:val="single"/>
    </w:rPr>
  </w:style>
  <w:style w:type="paragraph" w:styleId="Subttulo">
    <w:name w:val="Subtitle"/>
    <w:basedOn w:val="Normal"/>
    <w:next w:val="Normal"/>
    <w:link w:val="SubttuloChar"/>
    <w:qFormat/>
    <w:rsid w:val="00A03CAA"/>
    <w:pPr>
      <w:numPr>
        <w:ilvl w:val="1"/>
      </w:numPr>
      <w:spacing w:after="160"/>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A03CAA"/>
    <w:rPr>
      <w:rFonts w:eastAsiaTheme="minorEastAsia"/>
      <w:color w:val="5A5A5A" w:themeColor="text1" w:themeTint="A5"/>
      <w:spacing w:val="15"/>
    </w:rPr>
  </w:style>
  <w:style w:type="paragraph" w:styleId="PargrafodaLista">
    <w:name w:val="List Paragraph"/>
    <w:basedOn w:val="Normal"/>
    <w:uiPriority w:val="34"/>
    <w:qFormat/>
    <w:rsid w:val="00491AAB"/>
    <w:pPr>
      <w:ind w:left="720"/>
      <w:contextualSpacing/>
    </w:pPr>
  </w:style>
  <w:style w:type="paragraph" w:customStyle="1" w:styleId="WW-NormalWeb">
    <w:name w:val="WW-Normal (Web)"/>
    <w:basedOn w:val="Normal"/>
    <w:uiPriority w:val="99"/>
    <w:rsid w:val="00A116E2"/>
    <w:pPr>
      <w:suppressAutoHyphens/>
      <w:spacing w:before="280" w:after="280" w:line="240" w:lineRule="auto"/>
    </w:pPr>
    <w:rPr>
      <w:rFonts w:ascii="Arial Unicode MS" w:eastAsia="Arial Unicode MS" w:hAnsi="Times New Roman" w:cs="Arial Unicode MS"/>
      <w:sz w:val="24"/>
      <w:szCs w:val="24"/>
      <w:lang w:eastAsia="ar-SA"/>
    </w:rPr>
  </w:style>
  <w:style w:type="paragraph" w:styleId="Corpodetexto2">
    <w:name w:val="Body Text 2"/>
    <w:basedOn w:val="Normal"/>
    <w:link w:val="Corpodetexto2Char"/>
    <w:uiPriority w:val="99"/>
    <w:rsid w:val="00A116E2"/>
    <w:pPr>
      <w:suppressAutoHyphens/>
      <w:spacing w:after="0" w:line="240" w:lineRule="auto"/>
      <w:ind w:left="72" w:hanging="72"/>
    </w:pPr>
    <w:rPr>
      <w:rFonts w:ascii="Century" w:eastAsia="Times New Roman" w:hAnsi="Century" w:cs="Century"/>
      <w:sz w:val="20"/>
      <w:szCs w:val="20"/>
      <w:lang w:eastAsia="ar-SA"/>
    </w:rPr>
  </w:style>
  <w:style w:type="character" w:customStyle="1" w:styleId="Corpodetexto2Char">
    <w:name w:val="Corpo de texto 2 Char"/>
    <w:basedOn w:val="Fontepargpadro"/>
    <w:link w:val="Corpodetexto2"/>
    <w:uiPriority w:val="99"/>
    <w:rsid w:val="00A116E2"/>
    <w:rPr>
      <w:rFonts w:ascii="Century" w:eastAsia="Times New Roman" w:hAnsi="Century" w:cs="Century"/>
      <w:sz w:val="20"/>
      <w:szCs w:val="20"/>
      <w:lang w:eastAsia="ar-SA"/>
    </w:rPr>
  </w:style>
  <w:style w:type="table" w:styleId="Tabelacomgrade">
    <w:name w:val="Table Grid"/>
    <w:basedOn w:val="Tabelanormal"/>
    <w:uiPriority w:val="59"/>
    <w:rsid w:val="00A116E2"/>
    <w:pPr>
      <w:spacing w:after="0" w:line="240" w:lineRule="auto"/>
    </w:pPr>
    <w:rPr>
      <w:rFonts w:ascii="Times New Roman" w:eastAsia="Times New Roman" w:hAnsi="Times New Roman"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unhideWhenUsed/>
    <w:rsid w:val="00A116E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ecuodecorpodetexto2Char">
    <w:name w:val="Recuo de corpo de texto 2 Char"/>
    <w:basedOn w:val="Fontepargpadro"/>
    <w:link w:val="Recuodecorpodetexto2"/>
    <w:uiPriority w:val="99"/>
    <w:rsid w:val="00A116E2"/>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F949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4958"/>
    <w:rPr>
      <w:rFonts w:ascii="Tahoma" w:hAnsi="Tahoma" w:cs="Tahoma"/>
      <w:sz w:val="16"/>
      <w:szCs w:val="16"/>
    </w:rPr>
  </w:style>
  <w:style w:type="character" w:styleId="Refdecomentrio">
    <w:name w:val="annotation reference"/>
    <w:basedOn w:val="Fontepargpadro"/>
    <w:uiPriority w:val="99"/>
    <w:semiHidden/>
    <w:unhideWhenUsed/>
    <w:rsid w:val="00BB09B0"/>
    <w:rPr>
      <w:sz w:val="16"/>
      <w:szCs w:val="16"/>
    </w:rPr>
  </w:style>
  <w:style w:type="paragraph" w:styleId="Textodecomentrio">
    <w:name w:val="annotation text"/>
    <w:basedOn w:val="Normal"/>
    <w:link w:val="TextodecomentrioChar"/>
    <w:uiPriority w:val="99"/>
    <w:semiHidden/>
    <w:unhideWhenUsed/>
    <w:rsid w:val="00BB09B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09B0"/>
    <w:rPr>
      <w:sz w:val="20"/>
      <w:szCs w:val="20"/>
    </w:rPr>
  </w:style>
  <w:style w:type="paragraph" w:styleId="Assuntodocomentrio">
    <w:name w:val="annotation subject"/>
    <w:basedOn w:val="Textodecomentrio"/>
    <w:next w:val="Textodecomentrio"/>
    <w:link w:val="AssuntodocomentrioChar"/>
    <w:uiPriority w:val="99"/>
    <w:semiHidden/>
    <w:unhideWhenUsed/>
    <w:rsid w:val="00BB09B0"/>
    <w:rPr>
      <w:b/>
      <w:bCs/>
    </w:rPr>
  </w:style>
  <w:style w:type="character" w:customStyle="1" w:styleId="AssuntodocomentrioChar">
    <w:name w:val="Assunto do comentário Char"/>
    <w:basedOn w:val="TextodecomentrioChar"/>
    <w:link w:val="Assuntodocomentrio"/>
    <w:uiPriority w:val="99"/>
    <w:semiHidden/>
    <w:rsid w:val="00BB09B0"/>
    <w:rPr>
      <w:b/>
      <w:bCs/>
      <w:sz w:val="20"/>
      <w:szCs w:val="20"/>
    </w:rPr>
  </w:style>
  <w:style w:type="character" w:styleId="MenoPendente">
    <w:name w:val="Unresolved Mention"/>
    <w:basedOn w:val="Fontepargpadro"/>
    <w:uiPriority w:val="99"/>
    <w:semiHidden/>
    <w:unhideWhenUsed/>
    <w:rsid w:val="000B4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76849">
      <w:bodyDiv w:val="1"/>
      <w:marLeft w:val="0"/>
      <w:marRight w:val="0"/>
      <w:marTop w:val="0"/>
      <w:marBottom w:val="0"/>
      <w:divBdr>
        <w:top w:val="none" w:sz="0" w:space="0" w:color="auto"/>
        <w:left w:val="none" w:sz="0" w:space="0" w:color="auto"/>
        <w:bottom w:val="none" w:sz="0" w:space="0" w:color="auto"/>
        <w:right w:val="none" w:sz="0" w:space="0" w:color="auto"/>
      </w:divBdr>
    </w:div>
    <w:div w:id="16711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gh_unioeste@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1A725-3F76-454F-BFAC-7079E3B3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528</Words>
  <Characters>2853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UNIOESTE</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Iraci Maria Wenzel Urnau</dc:creator>
  <cp:keywords/>
  <dc:description/>
  <cp:lastModifiedBy>Marileusa Serra Pareja</cp:lastModifiedBy>
  <cp:revision>17</cp:revision>
  <cp:lastPrinted>2022-06-27T13:27:00Z</cp:lastPrinted>
  <dcterms:created xsi:type="dcterms:W3CDTF">2022-06-27T12:15:00Z</dcterms:created>
  <dcterms:modified xsi:type="dcterms:W3CDTF">2022-06-27T14:34:00Z</dcterms:modified>
</cp:coreProperties>
</file>