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7D97" w14:textId="2CC8C232" w:rsidR="00207C6B" w:rsidRPr="00C5721F" w:rsidRDefault="00207C6B" w:rsidP="00207C6B">
      <w:pPr>
        <w:pStyle w:val="SemEspaamen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5721F">
        <w:rPr>
          <w:rFonts w:ascii="Cambria" w:hAnsi="Cambria"/>
          <w:b/>
          <w:bCs/>
          <w:sz w:val="24"/>
          <w:szCs w:val="24"/>
          <w:u w:val="single"/>
        </w:rPr>
        <w:t xml:space="preserve">ANEXO </w:t>
      </w:r>
      <w:r w:rsidR="00562129">
        <w:rPr>
          <w:rFonts w:ascii="Cambria" w:hAnsi="Cambria"/>
          <w:b/>
          <w:bCs/>
          <w:sz w:val="24"/>
          <w:szCs w:val="24"/>
          <w:u w:val="single"/>
        </w:rPr>
        <w:t>B</w:t>
      </w:r>
    </w:p>
    <w:p w14:paraId="5720F8C0" w14:textId="77777777" w:rsidR="00207C6B" w:rsidRPr="00072006" w:rsidRDefault="00207C6B" w:rsidP="00207C6B">
      <w:pPr>
        <w:pStyle w:val="SemEspaamento"/>
        <w:rPr>
          <w:rFonts w:ascii="Times New Roman" w:hAnsi="Times New Roman"/>
          <w:sz w:val="24"/>
          <w:szCs w:val="24"/>
        </w:rPr>
      </w:pPr>
    </w:p>
    <w:p w14:paraId="26F3B0FF" w14:textId="77777777" w:rsidR="00207C6B" w:rsidRPr="00072006" w:rsidRDefault="00207C6B" w:rsidP="00207C6B">
      <w:pPr>
        <w:jc w:val="center"/>
        <w:rPr>
          <w:b/>
          <w:u w:val="single"/>
        </w:rPr>
      </w:pPr>
      <w:r w:rsidRPr="00072006">
        <w:rPr>
          <w:b/>
          <w:u w:val="single"/>
        </w:rPr>
        <w:t>Tabela e fórmula para estabelecimento de Demanda S</w:t>
      </w:r>
      <w:r>
        <w:rPr>
          <w:b/>
          <w:u w:val="single"/>
        </w:rPr>
        <w:t>o</w:t>
      </w:r>
      <w:r w:rsidRPr="00072006">
        <w:rPr>
          <w:b/>
          <w:u w:val="single"/>
        </w:rPr>
        <w:t>ci</w:t>
      </w:r>
      <w:r>
        <w:rPr>
          <w:b/>
          <w:u w:val="single"/>
        </w:rPr>
        <w:t>oe</w:t>
      </w:r>
      <w:r w:rsidRPr="00072006">
        <w:rPr>
          <w:b/>
          <w:u w:val="single"/>
        </w:rPr>
        <w:t>conômica</w:t>
      </w:r>
    </w:p>
    <w:p w14:paraId="6DD9F8E8" w14:textId="77777777" w:rsidR="00207C6B" w:rsidRPr="00072006" w:rsidRDefault="00207C6B" w:rsidP="00207C6B">
      <w:pPr>
        <w:rPr>
          <w:b/>
          <w:u w:val="single"/>
        </w:rPr>
      </w:pPr>
    </w:p>
    <w:p w14:paraId="5E2EC70D" w14:textId="77777777" w:rsidR="00207C6B" w:rsidRDefault="00207C6B" w:rsidP="00207C6B">
      <w:pPr>
        <w:rPr>
          <w:b/>
          <w:u w:val="single"/>
          <w:vertAlign w:val="superscript"/>
        </w:rPr>
      </w:pPr>
      <w:r w:rsidRPr="00072006">
        <w:rPr>
          <w:b/>
          <w:u w:val="single"/>
        </w:rPr>
        <w:t xml:space="preserve">A - Familiar per capita </w:t>
      </w:r>
      <w:r w:rsidRPr="00072006">
        <w:rPr>
          <w:b/>
          <w:u w:val="single"/>
          <w:vertAlign w:val="superscript"/>
        </w:rPr>
        <w:t>1a, 1b</w:t>
      </w:r>
      <w:r>
        <w:rPr>
          <w:b/>
          <w:u w:val="single"/>
          <w:vertAlign w:val="superscript"/>
        </w:rPr>
        <w:t>, 1c, 1d</w:t>
      </w:r>
    </w:p>
    <w:p w14:paraId="439737C8" w14:textId="77777777" w:rsidR="00207C6B" w:rsidRPr="00072006" w:rsidRDefault="00207C6B" w:rsidP="00207C6B">
      <w:pPr>
        <w:rPr>
          <w:b/>
          <w:u w:val="single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247"/>
      </w:tblGrid>
      <w:tr w:rsidR="00207C6B" w:rsidRPr="00072006" w14:paraId="6867E89A" w14:textId="77777777" w:rsidTr="001A7D1E">
        <w:tc>
          <w:tcPr>
            <w:tcW w:w="4214" w:type="dxa"/>
          </w:tcPr>
          <w:p w14:paraId="1B43C960" w14:textId="2F21C634" w:rsidR="00877045" w:rsidRPr="00072006" w:rsidRDefault="00207C6B" w:rsidP="000D30F6">
            <w:smartTag w:uri="urn:schemas-microsoft-com:office:smarttags" w:element="metricconverter">
              <w:smartTagPr>
                <w:attr w:name="ProductID" w:val="0 a"/>
              </w:smartTagPr>
              <w:r w:rsidRPr="00072006">
                <w:t>0 a</w:t>
              </w:r>
            </w:smartTag>
            <w:r w:rsidRPr="00072006">
              <w:t xml:space="preserve"> 1</w:t>
            </w:r>
            <w:r w:rsidR="000D30F6">
              <w:t xml:space="preserve"> </w:t>
            </w:r>
            <w:proofErr w:type="gramStart"/>
            <w:r w:rsidRPr="00072006">
              <w:t>salário mínimo</w:t>
            </w:r>
            <w:proofErr w:type="gramEnd"/>
            <w:r w:rsidR="000D30F6">
              <w:t xml:space="preserve"> </w:t>
            </w:r>
          </w:p>
        </w:tc>
        <w:tc>
          <w:tcPr>
            <w:tcW w:w="4322" w:type="dxa"/>
          </w:tcPr>
          <w:p w14:paraId="129139ED" w14:textId="77777777" w:rsidR="00207C6B" w:rsidRPr="00072006" w:rsidRDefault="00207C6B" w:rsidP="003C2D5F">
            <w:r w:rsidRPr="00072006">
              <w:t>10</w:t>
            </w:r>
          </w:p>
        </w:tc>
      </w:tr>
      <w:tr w:rsidR="00207C6B" w:rsidRPr="00072006" w14:paraId="436417BA" w14:textId="77777777" w:rsidTr="001A7D1E">
        <w:tc>
          <w:tcPr>
            <w:tcW w:w="4214" w:type="dxa"/>
          </w:tcPr>
          <w:p w14:paraId="75533BED" w14:textId="31726F5D" w:rsidR="00207C6B" w:rsidRPr="00072006" w:rsidRDefault="00207C6B" w:rsidP="003C2D5F">
            <w:r w:rsidRPr="00072006">
              <w:t>Maior que</w:t>
            </w:r>
            <w:r w:rsidR="00877045">
              <w:t xml:space="preserve"> 1 </w:t>
            </w:r>
            <w:r w:rsidRPr="00072006">
              <w:t>até igual a 1</w:t>
            </w:r>
            <w:r w:rsidR="00877045">
              <w:t>,5</w:t>
            </w:r>
            <w:r w:rsidRPr="00072006">
              <w:t xml:space="preserve"> </w:t>
            </w:r>
            <w:proofErr w:type="gramStart"/>
            <w:r w:rsidRPr="00072006">
              <w:t>salário mínimo</w:t>
            </w:r>
            <w:proofErr w:type="gramEnd"/>
          </w:p>
        </w:tc>
        <w:tc>
          <w:tcPr>
            <w:tcW w:w="4322" w:type="dxa"/>
          </w:tcPr>
          <w:p w14:paraId="152EE717" w14:textId="77777777" w:rsidR="00207C6B" w:rsidRPr="00072006" w:rsidRDefault="00207C6B" w:rsidP="003C2D5F">
            <w:r w:rsidRPr="00072006">
              <w:t>08</w:t>
            </w:r>
          </w:p>
        </w:tc>
      </w:tr>
      <w:tr w:rsidR="00207C6B" w:rsidRPr="00072006" w14:paraId="5F43CA7D" w14:textId="77777777" w:rsidTr="001A7D1E">
        <w:tc>
          <w:tcPr>
            <w:tcW w:w="4214" w:type="dxa"/>
          </w:tcPr>
          <w:p w14:paraId="71EF0126" w14:textId="0B0F53FE" w:rsidR="00207C6B" w:rsidRPr="00072006" w:rsidRDefault="00207C6B" w:rsidP="003C2D5F">
            <w:r w:rsidRPr="00072006">
              <w:t>Maior que 1</w:t>
            </w:r>
            <w:r w:rsidR="00877045">
              <w:t>,5</w:t>
            </w:r>
            <w:r w:rsidRPr="00072006">
              <w:t xml:space="preserve"> até igual a 2 </w:t>
            </w:r>
            <w:proofErr w:type="gramStart"/>
            <w:r w:rsidRPr="00072006">
              <w:t>salários mínimos</w:t>
            </w:r>
            <w:proofErr w:type="gramEnd"/>
            <w:r w:rsidRPr="00072006">
              <w:t xml:space="preserve"> </w:t>
            </w:r>
          </w:p>
        </w:tc>
        <w:tc>
          <w:tcPr>
            <w:tcW w:w="4322" w:type="dxa"/>
          </w:tcPr>
          <w:p w14:paraId="790C130D" w14:textId="77777777" w:rsidR="00207C6B" w:rsidRPr="00072006" w:rsidRDefault="00207C6B" w:rsidP="003C2D5F">
            <w:r w:rsidRPr="00072006">
              <w:t>06</w:t>
            </w:r>
          </w:p>
        </w:tc>
      </w:tr>
      <w:tr w:rsidR="00207C6B" w:rsidRPr="00072006" w14:paraId="35F6855A" w14:textId="77777777" w:rsidTr="001A7D1E">
        <w:tc>
          <w:tcPr>
            <w:tcW w:w="4214" w:type="dxa"/>
          </w:tcPr>
          <w:p w14:paraId="46BC057C" w14:textId="77777777" w:rsidR="00207C6B" w:rsidRPr="00072006" w:rsidRDefault="00207C6B" w:rsidP="003C2D5F">
            <w:r w:rsidRPr="00072006">
              <w:t xml:space="preserve">Maior que 2 até igual a 3 </w:t>
            </w:r>
            <w:proofErr w:type="gramStart"/>
            <w:r w:rsidRPr="00072006">
              <w:t>salários mínimos</w:t>
            </w:r>
            <w:proofErr w:type="gramEnd"/>
          </w:p>
        </w:tc>
        <w:tc>
          <w:tcPr>
            <w:tcW w:w="4322" w:type="dxa"/>
          </w:tcPr>
          <w:p w14:paraId="362B4B5A" w14:textId="77777777" w:rsidR="00207C6B" w:rsidRPr="00072006" w:rsidRDefault="00207C6B" w:rsidP="003C2D5F">
            <w:r w:rsidRPr="00072006">
              <w:t>02</w:t>
            </w:r>
          </w:p>
        </w:tc>
      </w:tr>
      <w:tr w:rsidR="00207C6B" w:rsidRPr="00072006" w14:paraId="6C58837A" w14:textId="77777777" w:rsidTr="001A7D1E">
        <w:tc>
          <w:tcPr>
            <w:tcW w:w="4214" w:type="dxa"/>
          </w:tcPr>
          <w:p w14:paraId="4D669660" w14:textId="77777777" w:rsidR="00207C6B" w:rsidRPr="00072006" w:rsidRDefault="00207C6B" w:rsidP="003C2D5F">
            <w:r w:rsidRPr="00072006">
              <w:t xml:space="preserve">Maior que 3 </w:t>
            </w:r>
            <w:proofErr w:type="gramStart"/>
            <w:r w:rsidRPr="00072006">
              <w:t>salários mínimos</w:t>
            </w:r>
            <w:proofErr w:type="gramEnd"/>
          </w:p>
        </w:tc>
        <w:tc>
          <w:tcPr>
            <w:tcW w:w="4322" w:type="dxa"/>
          </w:tcPr>
          <w:p w14:paraId="73A3C20E" w14:textId="77777777" w:rsidR="00207C6B" w:rsidRPr="00072006" w:rsidRDefault="00207C6B" w:rsidP="003C2D5F">
            <w:r w:rsidRPr="00072006">
              <w:t>00 (ausência de demanda)</w:t>
            </w:r>
          </w:p>
        </w:tc>
      </w:tr>
    </w:tbl>
    <w:p w14:paraId="1AB8CAD8" w14:textId="77777777" w:rsidR="00207C6B" w:rsidRDefault="00207C6B" w:rsidP="00207C6B">
      <w:pPr>
        <w:ind w:left="360"/>
        <w:jc w:val="both"/>
      </w:pPr>
    </w:p>
    <w:p w14:paraId="3E4A8D1F" w14:textId="77777777" w:rsidR="00207C6B" w:rsidRPr="00072006" w:rsidRDefault="00207C6B" w:rsidP="00207C6B">
      <w:pPr>
        <w:ind w:left="360"/>
        <w:jc w:val="both"/>
      </w:pPr>
      <w:r w:rsidRPr="00072006">
        <w:t xml:space="preserve">1.a.) Renda composta pela soma dos salários, aposentadorias e pensões de todos os membros da família, residentes na mesma casa e outros rendimentos provenientes, por exemplo, de aluguel, arrendamento, aplicação </w:t>
      </w:r>
      <w:proofErr w:type="gramStart"/>
      <w:r w:rsidRPr="00072006">
        <w:t>financeira, etc.</w:t>
      </w:r>
      <w:proofErr w:type="gramEnd"/>
    </w:p>
    <w:p w14:paraId="4D14B122" w14:textId="77777777" w:rsidR="00207C6B" w:rsidRPr="00072006" w:rsidRDefault="00207C6B" w:rsidP="00207C6B">
      <w:pPr>
        <w:ind w:left="360"/>
        <w:jc w:val="both"/>
      </w:pPr>
      <w:r w:rsidRPr="00072006">
        <w:t xml:space="preserve">1.b.) </w:t>
      </w:r>
      <w:r w:rsidRPr="00366A73">
        <w:t xml:space="preserve">A renda do candidato, proveniente de exercício profissional, deverá ser desconsiderada uma vez que deixará de recebê-la quando </w:t>
      </w:r>
      <w:r w:rsidRPr="007C78CB">
        <w:t>da implementação da bolsa.</w:t>
      </w:r>
    </w:p>
    <w:p w14:paraId="2DDC3B25" w14:textId="77777777" w:rsidR="00207C6B" w:rsidRDefault="00207C6B" w:rsidP="00207C6B">
      <w:pPr>
        <w:ind w:left="360"/>
        <w:jc w:val="both"/>
      </w:pPr>
      <w:r w:rsidRPr="00072006">
        <w:t xml:space="preserve">1.c.) No caso de recebimento de auxílio regular provindo de membro externo à unidade familiar considerada, em valor médio inferior a meio </w:t>
      </w:r>
      <w:proofErr w:type="gramStart"/>
      <w:r w:rsidRPr="00072006">
        <w:t>salário mínimo</w:t>
      </w:r>
      <w:proofErr w:type="gramEnd"/>
      <w:r w:rsidRPr="00072006">
        <w:t xml:space="preserve">, será aplicado o desconto de 1 (um) ponto. Caso o valor médio seja entre meio e 1 </w:t>
      </w:r>
      <w:proofErr w:type="gramStart"/>
      <w:r w:rsidRPr="00072006">
        <w:t>salário mínimo</w:t>
      </w:r>
      <w:proofErr w:type="gramEnd"/>
      <w:r w:rsidRPr="00072006">
        <w:t xml:space="preserve"> e meio serão descontados 3 (três) pontos. Caso seja superior a 1 </w:t>
      </w:r>
      <w:proofErr w:type="gramStart"/>
      <w:r w:rsidRPr="00072006">
        <w:t>salário mínimo</w:t>
      </w:r>
      <w:proofErr w:type="gramEnd"/>
      <w:r w:rsidRPr="00072006">
        <w:t xml:space="preserve"> e meio considera-se ausência de demanda social. </w:t>
      </w:r>
    </w:p>
    <w:p w14:paraId="74D5D374" w14:textId="77777777" w:rsidR="00207C6B" w:rsidRPr="00072006" w:rsidRDefault="00207C6B" w:rsidP="00207C6B">
      <w:pPr>
        <w:ind w:left="360"/>
        <w:jc w:val="both"/>
      </w:pPr>
      <w:r w:rsidRPr="007C78CB">
        <w:t xml:space="preserve">1.d.) Caso o candidato possua valores em conta (nas modalidades conta corrente, poupança ou demais formas de aplicação financeira), esse valor será dividido pela quantidade de meses que terá que cursar a </w:t>
      </w:r>
      <w:proofErr w:type="gramStart"/>
      <w:r w:rsidRPr="007C78CB">
        <w:t>partir  da</w:t>
      </w:r>
      <w:proofErr w:type="gramEnd"/>
      <w:r w:rsidRPr="007C78CB">
        <w:t xml:space="preserve"> concessão da bolsa. O valor resultante dessa sentença será somado à composição da renda familiar do candidato.</w:t>
      </w:r>
    </w:p>
    <w:p w14:paraId="4A1E0140" w14:textId="77777777" w:rsidR="00207C6B" w:rsidRPr="00072006" w:rsidRDefault="00207C6B" w:rsidP="00207C6B">
      <w:pPr>
        <w:ind w:left="360"/>
        <w:jc w:val="both"/>
      </w:pPr>
    </w:p>
    <w:p w14:paraId="7C22D4AE" w14:textId="77777777" w:rsidR="00207C6B" w:rsidRPr="00072006" w:rsidRDefault="00207C6B" w:rsidP="00207C6B">
      <w:pPr>
        <w:jc w:val="both"/>
        <w:rPr>
          <w:b/>
          <w:u w:val="single"/>
          <w:vertAlign w:val="superscript"/>
        </w:rPr>
      </w:pPr>
      <w:r w:rsidRPr="00072006">
        <w:rPr>
          <w:b/>
          <w:u w:val="single"/>
        </w:rPr>
        <w:t>B - Bens m</w:t>
      </w:r>
      <w:r>
        <w:rPr>
          <w:b/>
          <w:u w:val="single"/>
        </w:rPr>
        <w:t>ó</w:t>
      </w:r>
      <w:r w:rsidRPr="00072006">
        <w:rPr>
          <w:b/>
          <w:u w:val="single"/>
        </w:rPr>
        <w:t>veis e imóveis em nome do candidato ou cônjuge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</w:tblGrid>
      <w:tr w:rsidR="00207C6B" w:rsidRPr="00072006" w14:paraId="07138BA3" w14:textId="77777777" w:rsidTr="001A7D1E">
        <w:tc>
          <w:tcPr>
            <w:tcW w:w="6300" w:type="dxa"/>
          </w:tcPr>
          <w:p w14:paraId="5F460EA5" w14:textId="77777777" w:rsidR="00207C6B" w:rsidRPr="00072006" w:rsidRDefault="00207C6B" w:rsidP="001A7D1E">
            <w:pPr>
              <w:rPr>
                <w:b/>
              </w:rPr>
            </w:pPr>
            <w:r w:rsidRPr="00072006">
              <w:rPr>
                <w:b/>
              </w:rPr>
              <w:t>Espécie</w:t>
            </w:r>
          </w:p>
        </w:tc>
        <w:tc>
          <w:tcPr>
            <w:tcW w:w="2520" w:type="dxa"/>
          </w:tcPr>
          <w:p w14:paraId="1DACBE77" w14:textId="77777777" w:rsidR="00207C6B" w:rsidRPr="00072006" w:rsidRDefault="00207C6B" w:rsidP="001A7D1E">
            <w:pPr>
              <w:ind w:left="-108" w:right="-108"/>
              <w:jc w:val="center"/>
              <w:rPr>
                <w:b/>
              </w:rPr>
            </w:pPr>
            <w:r w:rsidRPr="00072006">
              <w:rPr>
                <w:b/>
              </w:rPr>
              <w:t>Pontos a serem subtraídos por unidade</w:t>
            </w:r>
          </w:p>
        </w:tc>
      </w:tr>
      <w:tr w:rsidR="002A384D" w:rsidRPr="00072006" w14:paraId="2897FC89" w14:textId="77777777" w:rsidTr="001A7D1E">
        <w:tc>
          <w:tcPr>
            <w:tcW w:w="6300" w:type="dxa"/>
          </w:tcPr>
          <w:p w14:paraId="4295FE93" w14:textId="053B80AE" w:rsidR="002A384D" w:rsidRPr="00C127D0" w:rsidRDefault="002A384D" w:rsidP="003C2D5F">
            <w:pPr>
              <w:jc w:val="both"/>
            </w:pPr>
            <w:r>
              <w:t xml:space="preserve">Unidade de </w:t>
            </w:r>
            <w:r w:rsidRPr="002A384D">
              <w:t>Casa e/ou apartamento</w:t>
            </w:r>
            <w:r>
              <w:t xml:space="preserve"> que não seja o da moradia</w:t>
            </w:r>
          </w:p>
        </w:tc>
        <w:tc>
          <w:tcPr>
            <w:tcW w:w="2520" w:type="dxa"/>
          </w:tcPr>
          <w:p w14:paraId="0F541AE2" w14:textId="41549112" w:rsidR="002A384D" w:rsidRPr="00072006" w:rsidRDefault="002A384D" w:rsidP="001A7D1E">
            <w:pPr>
              <w:jc w:val="center"/>
            </w:pPr>
            <w:r>
              <w:t>04</w:t>
            </w:r>
          </w:p>
        </w:tc>
      </w:tr>
      <w:tr w:rsidR="00207C6B" w:rsidRPr="00072006" w14:paraId="77B9BB8F" w14:textId="77777777" w:rsidTr="001A7D1E">
        <w:tc>
          <w:tcPr>
            <w:tcW w:w="6300" w:type="dxa"/>
          </w:tcPr>
          <w:p w14:paraId="49920B68" w14:textId="2EAFDBE1" w:rsidR="00207C6B" w:rsidRPr="00C127D0" w:rsidRDefault="00207C6B" w:rsidP="003C2D5F">
            <w:pPr>
              <w:jc w:val="both"/>
            </w:pPr>
            <w:r w:rsidRPr="00C127D0">
              <w:t>Terreno com valor até R</w:t>
            </w:r>
            <w:proofErr w:type="gramStart"/>
            <w:r w:rsidRPr="00C127D0">
              <w:t xml:space="preserve">$  </w:t>
            </w:r>
            <w:r w:rsidR="002A384D">
              <w:t>80</w:t>
            </w:r>
            <w:proofErr w:type="gramEnd"/>
            <w:r w:rsidR="002A384D">
              <w:t xml:space="preserve"> </w:t>
            </w:r>
            <w:r w:rsidRPr="00C127D0">
              <w:t>mil</w:t>
            </w:r>
          </w:p>
        </w:tc>
        <w:tc>
          <w:tcPr>
            <w:tcW w:w="2520" w:type="dxa"/>
          </w:tcPr>
          <w:p w14:paraId="02CC6E8D" w14:textId="77777777" w:rsidR="00207C6B" w:rsidRPr="00072006" w:rsidRDefault="00207C6B" w:rsidP="001A7D1E">
            <w:pPr>
              <w:jc w:val="center"/>
            </w:pPr>
            <w:r w:rsidRPr="00072006">
              <w:t>01</w:t>
            </w:r>
          </w:p>
        </w:tc>
      </w:tr>
      <w:tr w:rsidR="00207C6B" w:rsidRPr="00072006" w14:paraId="31F1184E" w14:textId="77777777" w:rsidTr="001A7D1E">
        <w:tc>
          <w:tcPr>
            <w:tcW w:w="6300" w:type="dxa"/>
          </w:tcPr>
          <w:p w14:paraId="2B5D60D4" w14:textId="5E4B3DAE" w:rsidR="00207C6B" w:rsidRPr="00C127D0" w:rsidRDefault="00207C6B" w:rsidP="003C2D5F">
            <w:pPr>
              <w:jc w:val="both"/>
            </w:pPr>
            <w:r w:rsidRPr="00C127D0">
              <w:t>Terreno com valor superior a R$</w:t>
            </w:r>
            <w:r w:rsidR="000D30F6">
              <w:t xml:space="preserve"> </w:t>
            </w:r>
            <w:r w:rsidR="002A384D">
              <w:t xml:space="preserve">80 </w:t>
            </w:r>
            <w:r w:rsidRPr="00C127D0">
              <w:t>mil</w:t>
            </w:r>
          </w:p>
        </w:tc>
        <w:tc>
          <w:tcPr>
            <w:tcW w:w="2520" w:type="dxa"/>
          </w:tcPr>
          <w:p w14:paraId="38586395" w14:textId="77777777" w:rsidR="00207C6B" w:rsidRPr="00072006" w:rsidRDefault="00207C6B" w:rsidP="001A7D1E">
            <w:pPr>
              <w:jc w:val="center"/>
            </w:pPr>
            <w:r w:rsidRPr="00072006">
              <w:t>02</w:t>
            </w:r>
          </w:p>
        </w:tc>
      </w:tr>
      <w:tr w:rsidR="00207C6B" w:rsidRPr="00072006" w14:paraId="1FCBC22E" w14:textId="77777777" w:rsidTr="001A7D1E">
        <w:tc>
          <w:tcPr>
            <w:tcW w:w="6300" w:type="dxa"/>
          </w:tcPr>
          <w:p w14:paraId="093E45A0" w14:textId="2B33B28C" w:rsidR="00207C6B" w:rsidRPr="00C127D0" w:rsidRDefault="00207C6B" w:rsidP="003C2D5F">
            <w:pPr>
              <w:jc w:val="both"/>
              <w:rPr>
                <w:vertAlign w:val="superscript"/>
              </w:rPr>
            </w:pPr>
            <w:r w:rsidRPr="00C127D0">
              <w:t>Propriedade rural não relacionada à principal atividade econômica exercida no âmbito da família, com até</w:t>
            </w:r>
            <w:r w:rsidR="002A384D">
              <w:t xml:space="preserve"> 04 (quatro) módulos rurais</w:t>
            </w:r>
          </w:p>
        </w:tc>
        <w:tc>
          <w:tcPr>
            <w:tcW w:w="2520" w:type="dxa"/>
          </w:tcPr>
          <w:p w14:paraId="3501C412" w14:textId="77777777" w:rsidR="00207C6B" w:rsidRPr="00072006" w:rsidRDefault="00207C6B" w:rsidP="001A7D1E">
            <w:pPr>
              <w:jc w:val="center"/>
            </w:pPr>
            <w:r w:rsidRPr="00072006">
              <w:t>05</w:t>
            </w:r>
          </w:p>
        </w:tc>
      </w:tr>
      <w:tr w:rsidR="00207C6B" w:rsidRPr="00072006" w14:paraId="0E8E4A5D" w14:textId="77777777" w:rsidTr="001A7D1E">
        <w:tc>
          <w:tcPr>
            <w:tcW w:w="6300" w:type="dxa"/>
          </w:tcPr>
          <w:p w14:paraId="66E517CE" w14:textId="58EC9DC8" w:rsidR="00207C6B" w:rsidRPr="00072006" w:rsidRDefault="00207C6B" w:rsidP="003C2D5F">
            <w:pPr>
              <w:jc w:val="both"/>
            </w:pPr>
            <w:r w:rsidRPr="00072006">
              <w:t>Excedente de propriedade rural que exceda</w:t>
            </w:r>
            <w:r w:rsidR="002A384D">
              <w:t xml:space="preserve"> a 04 </w:t>
            </w:r>
            <w:proofErr w:type="gramStart"/>
            <w:r w:rsidR="002A384D">
              <w:t xml:space="preserve">módulos </w:t>
            </w:r>
            <w:r w:rsidRPr="00072006">
              <w:t xml:space="preserve"> </w:t>
            </w:r>
            <w:r w:rsidRPr="002A384D">
              <w:rPr>
                <w:strike/>
              </w:rPr>
              <w:t>ao</w:t>
            </w:r>
            <w:proofErr w:type="gramEnd"/>
            <w:r w:rsidRPr="00072006">
              <w:t xml:space="preserve"> m</w:t>
            </w:r>
            <w:r>
              <w:t>ó</w:t>
            </w:r>
            <w:r w:rsidRPr="00072006">
              <w:t xml:space="preserve">dulo rural </w:t>
            </w:r>
          </w:p>
        </w:tc>
        <w:tc>
          <w:tcPr>
            <w:tcW w:w="2520" w:type="dxa"/>
          </w:tcPr>
          <w:p w14:paraId="7DCF2368" w14:textId="78C16796" w:rsidR="00207C6B" w:rsidRPr="00072006" w:rsidRDefault="00207C6B" w:rsidP="003C2D5F">
            <w:pPr>
              <w:jc w:val="both"/>
            </w:pPr>
            <w:r w:rsidRPr="00072006">
              <w:t xml:space="preserve">0,5 por </w:t>
            </w:r>
            <w:proofErr w:type="gramStart"/>
            <w:r w:rsidRPr="000D30F6">
              <w:t>alqueir</w:t>
            </w:r>
            <w:r w:rsidR="000D30F6">
              <w:t xml:space="preserve">e </w:t>
            </w:r>
            <w:r w:rsidRPr="00072006">
              <w:t xml:space="preserve"> excedente</w:t>
            </w:r>
            <w:proofErr w:type="gramEnd"/>
            <w:r w:rsidRPr="00072006">
              <w:t xml:space="preserve"> (considerada fração superior a 0,5)</w:t>
            </w:r>
          </w:p>
        </w:tc>
      </w:tr>
    </w:tbl>
    <w:p w14:paraId="5CBF58C2" w14:textId="77777777" w:rsidR="00A769D5" w:rsidRDefault="00A769D5"/>
    <w:p w14:paraId="1AC89090" w14:textId="77777777" w:rsidR="001A7D1E" w:rsidRDefault="001A7D1E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20"/>
      </w:tblGrid>
      <w:tr w:rsidR="00207C6B" w:rsidRPr="00072006" w14:paraId="40EF2494" w14:textId="77777777" w:rsidTr="001A7D1E">
        <w:tc>
          <w:tcPr>
            <w:tcW w:w="6300" w:type="dxa"/>
          </w:tcPr>
          <w:p w14:paraId="1B5EA56E" w14:textId="6D33DF62" w:rsidR="00207C6B" w:rsidRPr="00C127D0" w:rsidRDefault="00207C6B" w:rsidP="003C2D5F">
            <w:pPr>
              <w:jc w:val="both"/>
            </w:pPr>
            <w:r w:rsidRPr="00C127D0">
              <w:lastRenderedPageBreak/>
              <w:t>Automóvel</w:t>
            </w:r>
            <w:r w:rsidR="00D7019C">
              <w:t xml:space="preserve"> entre 20 e 30</w:t>
            </w:r>
            <w:r w:rsidR="00CD3C86">
              <w:t xml:space="preserve"> mil reais </w:t>
            </w:r>
          </w:p>
        </w:tc>
        <w:tc>
          <w:tcPr>
            <w:tcW w:w="2520" w:type="dxa"/>
          </w:tcPr>
          <w:p w14:paraId="18FD1A85" w14:textId="77777777" w:rsidR="00207C6B" w:rsidRPr="00072006" w:rsidRDefault="00207C6B" w:rsidP="001A7D1E">
            <w:pPr>
              <w:jc w:val="center"/>
            </w:pPr>
            <w:r w:rsidRPr="00072006">
              <w:t>01</w:t>
            </w:r>
          </w:p>
        </w:tc>
      </w:tr>
      <w:tr w:rsidR="00207C6B" w:rsidRPr="00072006" w14:paraId="196663FD" w14:textId="77777777" w:rsidTr="001A7D1E">
        <w:tc>
          <w:tcPr>
            <w:tcW w:w="6300" w:type="dxa"/>
          </w:tcPr>
          <w:p w14:paraId="315B0773" w14:textId="0C2AAB88" w:rsidR="00207C6B" w:rsidRPr="00C127D0" w:rsidRDefault="00207C6B" w:rsidP="003C2D5F">
            <w:pPr>
              <w:jc w:val="both"/>
            </w:pPr>
            <w:r w:rsidRPr="00C127D0">
              <w:t xml:space="preserve">Automóvel acima de R$ </w:t>
            </w:r>
            <w:r w:rsidR="00D7019C">
              <w:t>30.001,00</w:t>
            </w:r>
            <w:r w:rsidRPr="00C127D0">
              <w:t xml:space="preserve"> e menos de R$ 40 mil</w:t>
            </w:r>
          </w:p>
        </w:tc>
        <w:tc>
          <w:tcPr>
            <w:tcW w:w="2520" w:type="dxa"/>
          </w:tcPr>
          <w:p w14:paraId="0C399DC6" w14:textId="77777777" w:rsidR="00207C6B" w:rsidRPr="00072006" w:rsidRDefault="00207C6B" w:rsidP="001A7D1E">
            <w:pPr>
              <w:jc w:val="center"/>
            </w:pPr>
            <w:r w:rsidRPr="00072006">
              <w:t>02</w:t>
            </w:r>
          </w:p>
        </w:tc>
      </w:tr>
      <w:tr w:rsidR="00207C6B" w:rsidRPr="00072006" w14:paraId="01E009AC" w14:textId="77777777" w:rsidTr="001A7D1E">
        <w:tc>
          <w:tcPr>
            <w:tcW w:w="6300" w:type="dxa"/>
          </w:tcPr>
          <w:p w14:paraId="08169716" w14:textId="701B7D58" w:rsidR="00207C6B" w:rsidRPr="00C127D0" w:rsidRDefault="00207C6B" w:rsidP="003C2D5F">
            <w:pPr>
              <w:jc w:val="both"/>
            </w:pPr>
            <w:r w:rsidRPr="00C127D0">
              <w:t>Automóvel com valor superior a R$ 40</w:t>
            </w:r>
            <w:r w:rsidR="00D7019C">
              <w:t>.001,00</w:t>
            </w:r>
          </w:p>
        </w:tc>
        <w:tc>
          <w:tcPr>
            <w:tcW w:w="2520" w:type="dxa"/>
          </w:tcPr>
          <w:p w14:paraId="65AEE6FB" w14:textId="77777777" w:rsidR="00207C6B" w:rsidRPr="00072006" w:rsidRDefault="00207C6B" w:rsidP="001A7D1E">
            <w:pPr>
              <w:jc w:val="center"/>
            </w:pPr>
            <w:r w:rsidRPr="00072006">
              <w:t>03</w:t>
            </w:r>
          </w:p>
        </w:tc>
      </w:tr>
      <w:tr w:rsidR="00D7019C" w:rsidRPr="00072006" w14:paraId="301C6623" w14:textId="77777777" w:rsidTr="001A7D1E">
        <w:tc>
          <w:tcPr>
            <w:tcW w:w="6300" w:type="dxa"/>
          </w:tcPr>
          <w:p w14:paraId="4A1C037A" w14:textId="53F6FDE6" w:rsidR="00D7019C" w:rsidRPr="00C127D0" w:rsidRDefault="00D7019C" w:rsidP="003C2D5F">
            <w:pPr>
              <w:jc w:val="both"/>
            </w:pPr>
            <w:r>
              <w:t>Motocicleta ou similares com valor inferior a R10.000,00</w:t>
            </w:r>
          </w:p>
        </w:tc>
        <w:tc>
          <w:tcPr>
            <w:tcW w:w="2520" w:type="dxa"/>
          </w:tcPr>
          <w:p w14:paraId="2FBE3C4F" w14:textId="21A39141" w:rsidR="00D7019C" w:rsidRPr="00072006" w:rsidRDefault="00D7019C" w:rsidP="001A7D1E">
            <w:pPr>
              <w:jc w:val="center"/>
            </w:pPr>
            <w:r>
              <w:t>00</w:t>
            </w:r>
          </w:p>
        </w:tc>
      </w:tr>
      <w:tr w:rsidR="00207C6B" w:rsidRPr="00072006" w14:paraId="1BE78849" w14:textId="77777777" w:rsidTr="001A7D1E">
        <w:tc>
          <w:tcPr>
            <w:tcW w:w="6300" w:type="dxa"/>
          </w:tcPr>
          <w:p w14:paraId="0ADFC0D6" w14:textId="6F7F5C70" w:rsidR="00207C6B" w:rsidRPr="00C127D0" w:rsidRDefault="00207C6B" w:rsidP="003C2D5F">
            <w:pPr>
              <w:jc w:val="both"/>
            </w:pPr>
            <w:r w:rsidRPr="00C127D0">
              <w:t>Motocicleta e similares com valor</w:t>
            </w:r>
            <w:r w:rsidR="00D7019C">
              <w:t xml:space="preserve"> de </w:t>
            </w:r>
            <w:r w:rsidRPr="00C127D0">
              <w:t>R$ 10</w:t>
            </w:r>
            <w:r w:rsidR="00D7019C">
              <w:t>.001,00</w:t>
            </w:r>
            <w:r w:rsidRPr="00C127D0">
              <w:t xml:space="preserve"> mil</w:t>
            </w:r>
            <w:r w:rsidR="00D7019C">
              <w:t xml:space="preserve"> até R$15.000,00</w:t>
            </w:r>
          </w:p>
        </w:tc>
        <w:tc>
          <w:tcPr>
            <w:tcW w:w="2520" w:type="dxa"/>
          </w:tcPr>
          <w:p w14:paraId="44F591CF" w14:textId="77777777" w:rsidR="00207C6B" w:rsidRPr="00072006" w:rsidRDefault="00207C6B" w:rsidP="001A7D1E">
            <w:pPr>
              <w:jc w:val="center"/>
            </w:pPr>
            <w:r w:rsidRPr="00072006">
              <w:t>0,5</w:t>
            </w:r>
          </w:p>
        </w:tc>
      </w:tr>
      <w:tr w:rsidR="00207C6B" w:rsidRPr="00072006" w14:paraId="0CAD2BED" w14:textId="77777777" w:rsidTr="001A7D1E">
        <w:tc>
          <w:tcPr>
            <w:tcW w:w="6300" w:type="dxa"/>
          </w:tcPr>
          <w:p w14:paraId="1C6417C3" w14:textId="67AD823F" w:rsidR="00207C6B" w:rsidRPr="00072006" w:rsidRDefault="00207C6B" w:rsidP="003C2D5F">
            <w:pPr>
              <w:jc w:val="both"/>
            </w:pPr>
            <w:r w:rsidRPr="00072006">
              <w:t xml:space="preserve">Motocicleta e similares com valor superior a R$ </w:t>
            </w:r>
            <w:r>
              <w:t>1</w:t>
            </w:r>
            <w:r w:rsidR="00D7019C">
              <w:t>5.000,00</w:t>
            </w:r>
          </w:p>
        </w:tc>
        <w:tc>
          <w:tcPr>
            <w:tcW w:w="2520" w:type="dxa"/>
          </w:tcPr>
          <w:p w14:paraId="46F05301" w14:textId="77777777" w:rsidR="00207C6B" w:rsidRPr="00072006" w:rsidRDefault="00207C6B" w:rsidP="001A7D1E">
            <w:pPr>
              <w:jc w:val="center"/>
            </w:pPr>
            <w:r w:rsidRPr="00072006">
              <w:t>01</w:t>
            </w:r>
          </w:p>
        </w:tc>
      </w:tr>
      <w:tr w:rsidR="00207C6B" w:rsidRPr="00072006" w14:paraId="6BD35C63" w14:textId="77777777" w:rsidTr="001A7D1E">
        <w:tc>
          <w:tcPr>
            <w:tcW w:w="6300" w:type="dxa"/>
          </w:tcPr>
          <w:p w14:paraId="6A7ADF6A" w14:textId="078A160E" w:rsidR="00207C6B" w:rsidRPr="00072006" w:rsidRDefault="00207C6B" w:rsidP="003C2D5F">
            <w:pPr>
              <w:jc w:val="both"/>
            </w:pPr>
            <w:r w:rsidRPr="00072006">
              <w:t xml:space="preserve">Trator, caminhão e similares que excedam a unidade </w:t>
            </w:r>
            <w:r w:rsidRPr="00A769D5">
              <w:rPr>
                <w:i/>
                <w:iCs/>
              </w:rPr>
              <w:t>ligados</w:t>
            </w:r>
            <w:r w:rsidR="00A769D5" w:rsidRPr="00A769D5">
              <w:rPr>
                <w:i/>
                <w:iCs/>
              </w:rPr>
              <w:t xml:space="preserve"> ou </w:t>
            </w:r>
            <w:proofErr w:type="gramStart"/>
            <w:r w:rsidR="00A769D5" w:rsidRPr="00A769D5">
              <w:rPr>
                <w:i/>
                <w:iCs/>
              </w:rPr>
              <w:t>não</w:t>
            </w:r>
            <w:r w:rsidR="00A769D5">
              <w:t xml:space="preserve"> </w:t>
            </w:r>
            <w:r w:rsidRPr="00072006">
              <w:t xml:space="preserve"> </w:t>
            </w:r>
            <w:r>
              <w:t>à</w:t>
            </w:r>
            <w:proofErr w:type="gramEnd"/>
            <w:r>
              <w:t xml:space="preserve"> </w:t>
            </w:r>
            <w:r w:rsidRPr="00072006">
              <w:t>principal atividade econômica exercida no âmbito da família</w:t>
            </w:r>
            <w:r w:rsidR="00D7019C">
              <w:t xml:space="preserve"> (por cada um excedente)</w:t>
            </w:r>
          </w:p>
        </w:tc>
        <w:tc>
          <w:tcPr>
            <w:tcW w:w="2520" w:type="dxa"/>
          </w:tcPr>
          <w:p w14:paraId="06D9C7D1" w14:textId="77777777" w:rsidR="00207C6B" w:rsidRPr="00072006" w:rsidRDefault="00207C6B" w:rsidP="001A7D1E">
            <w:pPr>
              <w:jc w:val="center"/>
            </w:pPr>
            <w:r w:rsidRPr="00072006">
              <w:t>2</w:t>
            </w:r>
          </w:p>
        </w:tc>
      </w:tr>
    </w:tbl>
    <w:p w14:paraId="268C3C66" w14:textId="77777777" w:rsidR="00207C6B" w:rsidRDefault="00207C6B" w:rsidP="00207C6B">
      <w:pPr>
        <w:jc w:val="both"/>
      </w:pPr>
    </w:p>
    <w:p w14:paraId="6CF5E766" w14:textId="77777777" w:rsidR="00207C6B" w:rsidRPr="00072006" w:rsidRDefault="00207C6B" w:rsidP="00207C6B">
      <w:pPr>
        <w:jc w:val="both"/>
      </w:pPr>
    </w:p>
    <w:p w14:paraId="30BB25CC" w14:textId="77777777" w:rsidR="00207C6B" w:rsidRPr="00072006" w:rsidRDefault="00207C6B" w:rsidP="00207C6B">
      <w:pPr>
        <w:jc w:val="both"/>
      </w:pPr>
    </w:p>
    <w:p w14:paraId="16A5D2C3" w14:textId="77777777" w:rsidR="00207C6B" w:rsidRPr="00072006" w:rsidRDefault="00207C6B" w:rsidP="00207C6B">
      <w:pPr>
        <w:jc w:val="both"/>
        <w:rPr>
          <w:u w:val="single"/>
        </w:rPr>
      </w:pPr>
      <w:r w:rsidRPr="00072006">
        <w:rPr>
          <w:u w:val="single"/>
        </w:rPr>
        <w:t>C</w:t>
      </w:r>
      <w:r>
        <w:rPr>
          <w:u w:val="single"/>
        </w:rPr>
        <w:t>á</w:t>
      </w:r>
      <w:r w:rsidRPr="00072006">
        <w:rPr>
          <w:u w:val="single"/>
        </w:rPr>
        <w:t>lculo da Demanda S</w:t>
      </w:r>
      <w:r>
        <w:rPr>
          <w:u w:val="single"/>
        </w:rPr>
        <w:t>o</w:t>
      </w:r>
      <w:r w:rsidRPr="00072006">
        <w:rPr>
          <w:u w:val="single"/>
        </w:rPr>
        <w:t>cio</w:t>
      </w:r>
      <w:r>
        <w:rPr>
          <w:u w:val="single"/>
        </w:rPr>
        <w:t>e</w:t>
      </w:r>
      <w:r w:rsidRPr="00072006">
        <w:rPr>
          <w:u w:val="single"/>
        </w:rPr>
        <w:t>conômica</w:t>
      </w:r>
    </w:p>
    <w:p w14:paraId="72933989" w14:textId="77777777" w:rsidR="00207C6B" w:rsidRPr="00072006" w:rsidRDefault="00207C6B" w:rsidP="00207C6B">
      <w:pPr>
        <w:jc w:val="both"/>
        <w:rPr>
          <w:u w:val="single"/>
        </w:rPr>
      </w:pPr>
    </w:p>
    <w:p w14:paraId="15132D8A" w14:textId="77777777" w:rsidR="00207C6B" w:rsidRPr="00072006" w:rsidRDefault="00207C6B" w:rsidP="00207C6B">
      <w:pPr>
        <w:jc w:val="both"/>
      </w:pPr>
      <w:r w:rsidRPr="00072006">
        <w:t>Após a apuração dos pontos do candidato</w:t>
      </w:r>
      <w:r>
        <w:t>,</w:t>
      </w:r>
      <w:r w:rsidRPr="00072006">
        <w:t xml:space="preserve"> será aplicada a seguinte expressão, referente às tabelas acima: A –</w:t>
      </w:r>
      <w:r>
        <w:t xml:space="preserve"> (menos)</w:t>
      </w:r>
      <w:r w:rsidRPr="00072006">
        <w:t xml:space="preserve"> B</w:t>
      </w:r>
    </w:p>
    <w:p w14:paraId="1BC6C8D9" w14:textId="77777777" w:rsidR="00207C6B" w:rsidRPr="00072006" w:rsidRDefault="00207C6B" w:rsidP="00207C6B">
      <w:pPr>
        <w:jc w:val="both"/>
      </w:pPr>
    </w:p>
    <w:p w14:paraId="3413EBC6" w14:textId="77777777" w:rsidR="00207C6B" w:rsidRPr="00072006" w:rsidRDefault="00207C6B" w:rsidP="00207C6B">
      <w:pPr>
        <w:jc w:val="both"/>
      </w:pPr>
      <w:r w:rsidRPr="00072006">
        <w:t>Obtido resultado de cada candidato, o conjunto destes será organizado em ordem decrescente, considerando-se, então, o primeiro colocado como o que obteve nota 10. Aplicar-se-á em relação aos demais a regra de três, tomando-se a pontuação do primeiro como 10.  O candidato com pontuação negativa será considerado não portador de demanda s</w:t>
      </w:r>
      <w:r>
        <w:t>o</w:t>
      </w:r>
      <w:r w:rsidRPr="00072006">
        <w:t xml:space="preserve">cioeconômica, obtendo nota 0 neste elemento para a classificação geral. </w:t>
      </w:r>
    </w:p>
    <w:p w14:paraId="7B48D495" w14:textId="77777777" w:rsidR="00207C6B" w:rsidRPr="00072006" w:rsidRDefault="00207C6B" w:rsidP="00207C6B">
      <w:pPr>
        <w:jc w:val="both"/>
      </w:pPr>
    </w:p>
    <w:p w14:paraId="3410472C" w14:textId="77777777" w:rsidR="00207C6B" w:rsidRPr="00072006" w:rsidRDefault="00207C6B" w:rsidP="00207C6B">
      <w:pPr>
        <w:jc w:val="both"/>
      </w:pPr>
      <w:proofErr w:type="spellStart"/>
      <w:r w:rsidRPr="00072006">
        <w:t>Ex</w:t>
      </w:r>
      <w:proofErr w:type="spellEnd"/>
      <w:r w:rsidRPr="00072006">
        <w:t>: candidato A, 1º colocado, com 7 pontos e candidato B, com 3,5 pontos:</w:t>
      </w:r>
    </w:p>
    <w:p w14:paraId="6F874450" w14:textId="77777777" w:rsidR="00207C6B" w:rsidRPr="00072006" w:rsidRDefault="00207C6B" w:rsidP="00207C6B">
      <w:pPr>
        <w:jc w:val="both"/>
      </w:pPr>
    </w:p>
    <w:p w14:paraId="3354AF65" w14:textId="77777777" w:rsidR="00207C6B" w:rsidRPr="00072006" w:rsidRDefault="00207C6B" w:rsidP="00207C6B">
      <w:pPr>
        <w:jc w:val="both"/>
      </w:pPr>
      <w:r w:rsidRPr="00072006">
        <w:t>7,0 = 10</w:t>
      </w:r>
    </w:p>
    <w:p w14:paraId="52D972C2" w14:textId="77777777" w:rsidR="00207C6B" w:rsidRPr="00072006" w:rsidRDefault="00207C6B" w:rsidP="00207C6B">
      <w:pPr>
        <w:jc w:val="both"/>
      </w:pPr>
      <w:r w:rsidRPr="00072006">
        <w:t>3,5 = x</w:t>
      </w:r>
    </w:p>
    <w:p w14:paraId="7B1457BC" w14:textId="77777777" w:rsidR="00207C6B" w:rsidRPr="00072006" w:rsidRDefault="00207C6B" w:rsidP="00207C6B">
      <w:pPr>
        <w:jc w:val="both"/>
      </w:pPr>
    </w:p>
    <w:p w14:paraId="5676D0A4" w14:textId="77777777" w:rsidR="00207C6B" w:rsidRDefault="00207C6B" w:rsidP="00207C6B">
      <w:pPr>
        <w:jc w:val="both"/>
      </w:pPr>
      <w:r w:rsidRPr="00072006">
        <w:t>x= 5,0</w:t>
      </w:r>
    </w:p>
    <w:p w14:paraId="272EFB79" w14:textId="77777777" w:rsidR="00207C6B" w:rsidRPr="00072006" w:rsidRDefault="00207C6B" w:rsidP="00207C6B">
      <w:pPr>
        <w:jc w:val="both"/>
      </w:pPr>
    </w:p>
    <w:p w14:paraId="507206E8" w14:textId="77777777" w:rsidR="00207C6B" w:rsidRPr="00072006" w:rsidRDefault="00207C6B" w:rsidP="00207C6B">
      <w:pPr>
        <w:jc w:val="both"/>
      </w:pPr>
      <w:r w:rsidRPr="00072006">
        <w:t>Portanto, o candidato A terá nota 10,0 e o candidato B</w:t>
      </w:r>
      <w:r>
        <w:t>,</w:t>
      </w:r>
      <w:r w:rsidRPr="00072006">
        <w:t xml:space="preserve"> nota 5,0 na demanda </w:t>
      </w:r>
      <w:r>
        <w:t>socioeconômica</w:t>
      </w:r>
      <w:r w:rsidRPr="00072006">
        <w:t>.</w:t>
      </w:r>
    </w:p>
    <w:sectPr w:rsidR="00207C6B" w:rsidRPr="00072006" w:rsidSect="001A7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190E" w14:textId="77777777" w:rsidR="00FF59B1" w:rsidRDefault="00FF59B1" w:rsidP="00207C6B">
      <w:r>
        <w:separator/>
      </w:r>
    </w:p>
  </w:endnote>
  <w:endnote w:type="continuationSeparator" w:id="0">
    <w:p w14:paraId="03AA9E55" w14:textId="77777777" w:rsidR="00FF59B1" w:rsidRDefault="00FF59B1" w:rsidP="002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9021" w14:textId="77777777" w:rsidR="008E6A5C" w:rsidRDefault="008E6A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075A" w14:textId="77777777" w:rsidR="001A7D1E" w:rsidRDefault="001A7D1E">
    <w:pPr>
      <w:pStyle w:val="Rodap"/>
    </w:pPr>
    <w:r>
      <w:rPr>
        <w:rFonts w:ascii="Calibri" w:hAnsi="Calibri"/>
        <w:color w:val="000000"/>
        <w:sz w:val="14"/>
        <w:szCs w:val="18"/>
      </w:rPr>
      <w:t>Regulamento e anexos aprovados em reunião do colegiado do PPGH em 07/10/2016, conforme Ata nº 010/2016.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1376" w14:textId="77777777" w:rsidR="008E6A5C" w:rsidRDefault="008E6A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23C6" w14:textId="77777777" w:rsidR="00FF59B1" w:rsidRDefault="00FF59B1" w:rsidP="00207C6B">
      <w:r>
        <w:separator/>
      </w:r>
    </w:p>
  </w:footnote>
  <w:footnote w:type="continuationSeparator" w:id="0">
    <w:p w14:paraId="1297487D" w14:textId="77777777" w:rsidR="00FF59B1" w:rsidRDefault="00FF59B1" w:rsidP="0020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E576" w14:textId="77777777" w:rsidR="008E6A5C" w:rsidRDefault="008E6A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C291" w14:textId="77777777" w:rsidR="00207C6B" w:rsidRDefault="00207C6B" w:rsidP="00207C6B">
    <w:pPr>
      <w:pStyle w:val="Ttulo"/>
      <w:ind w:left="426"/>
      <w:jc w:val="left"/>
      <w:rPr>
        <w:b w:val="0"/>
        <w:bCs w:val="0"/>
        <w:color w:val="333333"/>
        <w:sz w:val="18"/>
      </w:rPr>
    </w:pPr>
    <w:r>
      <w:rPr>
        <w:b w:val="0"/>
        <w:bCs w:val="0"/>
        <w:noProof/>
        <w:color w:val="333333"/>
        <w:sz w:val="18"/>
        <w:lang w:val="pt-BR"/>
      </w:rPr>
      <w:drawing>
        <wp:anchor distT="0" distB="0" distL="114300" distR="114300" simplePos="0" relativeHeight="251659264" behindDoc="0" locked="0" layoutInCell="1" allowOverlap="1" wp14:anchorId="18C1E26C" wp14:editId="6117FD02">
          <wp:simplePos x="0" y="0"/>
          <wp:positionH relativeFrom="column">
            <wp:posOffset>-394970</wp:posOffset>
          </wp:positionH>
          <wp:positionV relativeFrom="paragraph">
            <wp:posOffset>2540</wp:posOffset>
          </wp:positionV>
          <wp:extent cx="593725" cy="457200"/>
          <wp:effectExtent l="0" t="0" r="0" b="0"/>
          <wp:wrapSquare wrapText="right"/>
          <wp:docPr id="1" name="Imagem 1" descr="UNIOESTE 5 cam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ESTE 5 cam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color w:val="333333"/>
        <w:sz w:val="18"/>
      </w:rPr>
      <w:t>UNIVERSIDADE ESTADUAL DO OESTE DO PARANÁ</w:t>
    </w:r>
  </w:p>
  <w:p w14:paraId="1E22F292" w14:textId="12C8D1CB" w:rsidR="00207C6B" w:rsidRDefault="00207C6B" w:rsidP="00207C6B">
    <w:pPr>
      <w:pStyle w:val="Ttulo1"/>
      <w:ind w:left="426"/>
      <w:jc w:val="left"/>
      <w:rPr>
        <w:rFonts w:ascii="Times New Roman" w:hAnsi="Times New Roman"/>
        <w:b w:val="0"/>
        <w:bCs w:val="0"/>
        <w:color w:val="333333"/>
        <w:sz w:val="18"/>
      </w:rPr>
    </w:pPr>
    <w:r>
      <w:rPr>
        <w:rFonts w:ascii="Times New Roman" w:hAnsi="Times New Roman"/>
        <w:b w:val="0"/>
        <w:bCs w:val="0"/>
        <w:color w:val="333333"/>
        <w:sz w:val="18"/>
      </w:rPr>
      <w:t>C</w:t>
    </w:r>
    <w:r w:rsidR="008E6A5C">
      <w:rPr>
        <w:rFonts w:ascii="Times New Roman" w:hAnsi="Times New Roman"/>
        <w:b w:val="0"/>
        <w:bCs w:val="0"/>
        <w:color w:val="333333"/>
        <w:sz w:val="18"/>
        <w:lang w:val="pt-BR"/>
      </w:rPr>
      <w:t>a</w:t>
    </w:r>
    <w:proofErr w:type="spellStart"/>
    <w:r>
      <w:rPr>
        <w:rFonts w:ascii="Times New Roman" w:hAnsi="Times New Roman"/>
        <w:b w:val="0"/>
        <w:bCs w:val="0"/>
        <w:color w:val="333333"/>
        <w:sz w:val="18"/>
      </w:rPr>
      <w:t>mpus</w:t>
    </w:r>
    <w:proofErr w:type="spellEnd"/>
    <w:r>
      <w:rPr>
        <w:rFonts w:ascii="Times New Roman" w:hAnsi="Times New Roman"/>
        <w:b w:val="0"/>
        <w:bCs w:val="0"/>
        <w:color w:val="333333"/>
        <w:sz w:val="18"/>
      </w:rPr>
      <w:t xml:space="preserve"> de Marechal Cândido Rondon </w:t>
    </w:r>
  </w:p>
  <w:p w14:paraId="3DC07FDE" w14:textId="18B0E0CF" w:rsidR="00207C6B" w:rsidRDefault="00207C6B" w:rsidP="00207C6B">
    <w:pPr>
      <w:ind w:left="426"/>
      <w:jc w:val="both"/>
      <w:rPr>
        <w:bCs/>
        <w:color w:val="333333"/>
        <w:sz w:val="18"/>
        <w:szCs w:val="22"/>
      </w:rPr>
    </w:pPr>
    <w:r>
      <w:rPr>
        <w:bCs/>
        <w:color w:val="333333"/>
        <w:sz w:val="18"/>
        <w:szCs w:val="22"/>
      </w:rPr>
      <w:t xml:space="preserve">Programa de Pós-Graduação em História </w:t>
    </w:r>
  </w:p>
  <w:p w14:paraId="1CF6344D" w14:textId="75E2CBC9" w:rsidR="00207C6B" w:rsidRDefault="00207C6B" w:rsidP="00207C6B">
    <w:pPr>
      <w:ind w:left="426"/>
      <w:jc w:val="both"/>
      <w:rPr>
        <w:sz w:val="18"/>
      </w:rPr>
    </w:pPr>
    <w:r>
      <w:rPr>
        <w:sz w:val="18"/>
      </w:rPr>
      <w:t>Fone</w:t>
    </w:r>
    <w:r>
      <w:rPr>
        <w:bCs/>
        <w:color w:val="333333"/>
        <w:sz w:val="18"/>
      </w:rPr>
      <w:t xml:space="preserve">/Fax: </w:t>
    </w:r>
    <w:r>
      <w:rPr>
        <w:b/>
        <w:bCs/>
        <w:color w:val="333333"/>
        <w:sz w:val="18"/>
      </w:rPr>
      <w:t>(</w:t>
    </w:r>
    <w:r w:rsidRPr="001D6C3A">
      <w:rPr>
        <w:bCs/>
        <w:color w:val="333333"/>
        <w:sz w:val="18"/>
      </w:rPr>
      <w:t>45) 3284-7878</w:t>
    </w:r>
    <w:r>
      <w:rPr>
        <w:b/>
        <w:bCs/>
        <w:color w:val="333333"/>
        <w:sz w:val="18"/>
      </w:rPr>
      <w:t>-</w:t>
    </w:r>
    <w:r>
      <w:rPr>
        <w:sz w:val="18"/>
      </w:rPr>
      <w:t xml:space="preserve">: (45) 3284 7900  </w:t>
    </w:r>
  </w:p>
  <w:p w14:paraId="2C4140D8" w14:textId="77777777" w:rsidR="00207C6B" w:rsidRPr="00165AA7" w:rsidRDefault="00207C6B" w:rsidP="00207C6B">
    <w:pPr>
      <w:pStyle w:val="Cabealho"/>
      <w:ind w:left="426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C4EE" w14:textId="77777777" w:rsidR="008E6A5C" w:rsidRDefault="008E6A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6B"/>
    <w:rsid w:val="000D30F6"/>
    <w:rsid w:val="001A7D1E"/>
    <w:rsid w:val="00207C6B"/>
    <w:rsid w:val="002903FF"/>
    <w:rsid w:val="002A18B6"/>
    <w:rsid w:val="002A384D"/>
    <w:rsid w:val="00450F27"/>
    <w:rsid w:val="004F3F37"/>
    <w:rsid w:val="00562129"/>
    <w:rsid w:val="005D622A"/>
    <w:rsid w:val="00657FE6"/>
    <w:rsid w:val="006B5D2E"/>
    <w:rsid w:val="007506D8"/>
    <w:rsid w:val="007E09FB"/>
    <w:rsid w:val="00877045"/>
    <w:rsid w:val="008956A7"/>
    <w:rsid w:val="008D22F1"/>
    <w:rsid w:val="008E6A5C"/>
    <w:rsid w:val="009374D3"/>
    <w:rsid w:val="009617C0"/>
    <w:rsid w:val="009B37BB"/>
    <w:rsid w:val="00A769D5"/>
    <w:rsid w:val="00CD3C86"/>
    <w:rsid w:val="00D7019C"/>
    <w:rsid w:val="00D95ED8"/>
    <w:rsid w:val="00FA7C4F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A1FFD56"/>
  <w15:docId w15:val="{204C81B8-07D0-4BC9-BFB8-26251BDE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6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7C6B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7C6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07C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C6B"/>
    <w:rPr>
      <w:rFonts w:ascii="Cambria" w:eastAsia="Times New Roman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07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C6B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C6B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7C6B"/>
    <w:rPr>
      <w:rFonts w:ascii="Arial" w:eastAsia="Times New Roman" w:hAnsi="Arial" w:cs="Times New Roman"/>
      <w:b/>
      <w:bCs/>
      <w:color w:val="000000"/>
      <w:lang w:val="x-none" w:eastAsia="x-none"/>
    </w:rPr>
  </w:style>
  <w:style w:type="character" w:styleId="Hyperlink">
    <w:name w:val="Hyperlink"/>
    <w:unhideWhenUsed/>
    <w:rsid w:val="00207C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07C6B"/>
    <w:pPr>
      <w:spacing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val="x-none" w:eastAsia="pt-BR"/>
    </w:rPr>
  </w:style>
  <w:style w:type="character" w:customStyle="1" w:styleId="TtuloChar">
    <w:name w:val="Título Char"/>
    <w:basedOn w:val="Fontepargpadro"/>
    <w:link w:val="Ttulo"/>
    <w:rsid w:val="00207C6B"/>
    <w:rPr>
      <w:rFonts w:ascii="Times New Roman" w:eastAsia="Times New Roman" w:hAnsi="Times New Roman" w:cs="Times New Roman"/>
      <w:b/>
      <w:bCs/>
      <w:sz w:val="32"/>
      <w:szCs w:val="20"/>
      <w:u w:val="single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144B645BD38409A3FF12B001F4A27" ma:contentTypeVersion="2" ma:contentTypeDescription="Crie um novo documento." ma:contentTypeScope="" ma:versionID="7286de98cdfbb241a31402a27ca78575">
  <xsd:schema xmlns:xsd="http://www.w3.org/2001/XMLSchema" xmlns:xs="http://www.w3.org/2001/XMLSchema" xmlns:p="http://schemas.microsoft.com/office/2006/metadata/properties" xmlns:ns2="0b63ff97-10a6-4dd6-a51f-eaa5425656d3" targetNamespace="http://schemas.microsoft.com/office/2006/metadata/properties" ma:root="true" ma:fieldsID="f8a9423b05529791c7da0ae612dd5e3e" ns2:_="">
    <xsd:import namespace="0b63ff97-10a6-4dd6-a51f-eaa542565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ff97-10a6-4dd6-a51f-eaa54256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2E14E-12AD-4F33-857A-9D90A52AE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953B9-6F70-4F60-833C-B7EAF75D4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3ff97-10a6-4dd6-a51f-eaa542565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5B1CC-E5D1-4A2E-9FAA-53F1D3EC9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Iraci Maria Wenzel Urnau</dc:creator>
  <cp:lastModifiedBy>Marileusa Serra Pareja</cp:lastModifiedBy>
  <cp:revision>2</cp:revision>
  <dcterms:created xsi:type="dcterms:W3CDTF">2023-02-16T13:08:00Z</dcterms:created>
  <dcterms:modified xsi:type="dcterms:W3CDTF">2023-02-16T13:08:00Z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0x010100FCB144B645BD38409A3FF12B001F4A27</vt:lpwstr>
  </property>
</Properties>
</file>