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CDD" w:rsidRDefault="00DD4CDD" w:rsidP="00A976D9">
      <w:pPr>
        <w:spacing w:after="0" w:line="360" w:lineRule="auto"/>
        <w:jc w:val="center"/>
        <w:rPr>
          <w:rStyle w:val="fontstyle01"/>
          <w:b/>
          <w:color w:val="auto"/>
          <w:sz w:val="24"/>
          <w:szCs w:val="24"/>
        </w:rPr>
      </w:pPr>
    </w:p>
    <w:p w:rsidR="00DD4CDD" w:rsidRDefault="00DD4CDD" w:rsidP="00A976D9">
      <w:pPr>
        <w:spacing w:after="0" w:line="360" w:lineRule="auto"/>
        <w:jc w:val="center"/>
        <w:rPr>
          <w:rStyle w:val="fontstyle01"/>
          <w:b/>
          <w:color w:val="auto"/>
          <w:sz w:val="24"/>
          <w:szCs w:val="24"/>
        </w:rPr>
      </w:pPr>
      <w:r>
        <w:rPr>
          <w:rStyle w:val="fontstyle01"/>
          <w:b/>
          <w:color w:val="auto"/>
          <w:sz w:val="24"/>
          <w:szCs w:val="24"/>
        </w:rPr>
        <w:t>GRUPO DE ESTUDOS 6</w:t>
      </w:r>
    </w:p>
    <w:p w:rsidR="00941630" w:rsidRPr="00A976D9" w:rsidRDefault="00676DAC" w:rsidP="00A976D9">
      <w:pPr>
        <w:spacing w:after="0" w:line="360" w:lineRule="auto"/>
        <w:jc w:val="center"/>
        <w:rPr>
          <w:rStyle w:val="fontstyle01"/>
          <w:b/>
          <w:color w:val="auto"/>
          <w:sz w:val="24"/>
          <w:szCs w:val="24"/>
        </w:rPr>
      </w:pPr>
      <w:r w:rsidRPr="00A976D9">
        <w:rPr>
          <w:rStyle w:val="fontstyle01"/>
          <w:b/>
          <w:color w:val="auto"/>
          <w:sz w:val="24"/>
          <w:szCs w:val="24"/>
        </w:rPr>
        <w:t>ROTEIRO DE ESTUDO</w:t>
      </w:r>
      <w:r>
        <w:rPr>
          <w:rStyle w:val="fontstyle01"/>
          <w:b/>
          <w:color w:val="auto"/>
          <w:sz w:val="24"/>
          <w:szCs w:val="24"/>
        </w:rPr>
        <w:t xml:space="preserve">S - </w:t>
      </w:r>
      <w:r w:rsidR="00A976D9">
        <w:rPr>
          <w:rStyle w:val="fontstyle01"/>
          <w:b/>
          <w:color w:val="auto"/>
          <w:sz w:val="24"/>
          <w:szCs w:val="24"/>
        </w:rPr>
        <w:t>2</w:t>
      </w:r>
      <w:r w:rsidR="00941630" w:rsidRPr="00A976D9">
        <w:rPr>
          <w:rStyle w:val="fontstyle01"/>
          <w:b/>
          <w:color w:val="auto"/>
          <w:sz w:val="24"/>
          <w:szCs w:val="24"/>
        </w:rPr>
        <w:t>º ENCONTRO</w:t>
      </w:r>
      <w:bookmarkStart w:id="0" w:name="_GoBack"/>
      <w:bookmarkEnd w:id="0"/>
      <w:r w:rsidR="00941630" w:rsidRPr="00A976D9">
        <w:rPr>
          <w:rStyle w:val="fontstyle01"/>
          <w:b/>
          <w:color w:val="auto"/>
          <w:sz w:val="24"/>
          <w:szCs w:val="24"/>
        </w:rPr>
        <w:t xml:space="preserve"> </w:t>
      </w:r>
    </w:p>
    <w:p w:rsidR="00941630" w:rsidRPr="00A976D9" w:rsidRDefault="00941630" w:rsidP="00A976D9">
      <w:pPr>
        <w:spacing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1630" w:rsidRPr="00A976D9" w:rsidRDefault="005560C0" w:rsidP="005560C0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TEXTO 2 - </w:t>
      </w:r>
      <w:r w:rsidR="00941630" w:rsidRPr="00A976D9">
        <w:rPr>
          <w:rFonts w:ascii="Arial" w:hAnsi="Arial" w:cs="Arial"/>
          <w:b/>
          <w:bCs/>
          <w:color w:val="000000"/>
          <w:sz w:val="24"/>
          <w:szCs w:val="24"/>
        </w:rPr>
        <w:t>FORTALECIMENTO DAS ESCOLAS PÚBLICAS DO CAMPO DA REGIÃO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941630" w:rsidRPr="00A976D9">
        <w:rPr>
          <w:rFonts w:ascii="Arial" w:hAnsi="Arial" w:cs="Arial"/>
          <w:b/>
          <w:bCs/>
          <w:color w:val="000000"/>
          <w:sz w:val="24"/>
          <w:szCs w:val="24"/>
        </w:rPr>
        <w:t>SUDOESTE DO PARANÁ E REDE DE FORMAÇÃO DE EDUCADORES</w:t>
      </w:r>
    </w:p>
    <w:p w:rsidR="00941630" w:rsidRPr="005560C0" w:rsidRDefault="00941630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5560C0" w:rsidRPr="005560C0" w:rsidRDefault="005560C0" w:rsidP="005560C0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560C0">
        <w:rPr>
          <w:rFonts w:ascii="Arial" w:hAnsi="Arial" w:cs="Arial"/>
          <w:sz w:val="24"/>
          <w:szCs w:val="24"/>
        </w:rPr>
        <w:t>GHEDINI, Cecília Maria; BONAMIGO, Carlos Antônio; RITTER, Janete.</w:t>
      </w:r>
      <w:r w:rsidRPr="005560C0">
        <w:rPr>
          <w:rFonts w:ascii="Arial" w:hAnsi="Arial" w:cs="Arial"/>
          <w:color w:val="000000" w:themeColor="text1"/>
          <w:sz w:val="24"/>
          <w:szCs w:val="24"/>
        </w:rPr>
        <w:t xml:space="preserve"> Fortalecimento das escolas públicas do campo da Região Sudoeste do Paraná e Rede de Formação de Educadores. In: GHEDINI, Cecília Maria; BONAMIGO, Carlos Antônio. (</w:t>
      </w:r>
      <w:proofErr w:type="spellStart"/>
      <w:proofErr w:type="gramStart"/>
      <w:r w:rsidRPr="005560C0">
        <w:rPr>
          <w:rFonts w:ascii="Arial" w:hAnsi="Arial" w:cs="Arial"/>
          <w:color w:val="000000" w:themeColor="text1"/>
          <w:sz w:val="24"/>
          <w:szCs w:val="24"/>
        </w:rPr>
        <w:t>orgs</w:t>
      </w:r>
      <w:proofErr w:type="spellEnd"/>
      <w:proofErr w:type="gramEnd"/>
      <w:r w:rsidRPr="005560C0">
        <w:rPr>
          <w:rFonts w:ascii="Arial" w:hAnsi="Arial" w:cs="Arial"/>
          <w:color w:val="000000" w:themeColor="text1"/>
          <w:sz w:val="24"/>
          <w:szCs w:val="24"/>
        </w:rPr>
        <w:t xml:space="preserve">.). </w:t>
      </w:r>
      <w:r w:rsidRPr="005560C0">
        <w:rPr>
          <w:rFonts w:ascii="Arial" w:hAnsi="Arial" w:cs="Arial"/>
          <w:b/>
          <w:color w:val="000000" w:themeColor="text1"/>
          <w:sz w:val="24"/>
          <w:szCs w:val="24"/>
        </w:rPr>
        <w:t>Educação do campo</w:t>
      </w:r>
      <w:r w:rsidRPr="005560C0">
        <w:rPr>
          <w:rFonts w:ascii="Arial" w:hAnsi="Arial" w:cs="Arial"/>
          <w:color w:val="000000" w:themeColor="text1"/>
          <w:sz w:val="24"/>
          <w:szCs w:val="24"/>
        </w:rPr>
        <w:t>: pesquisas, estudos e práticas no Sudoeste do Paraná. Jundiaí: Paco Editorial, 2020. No prelo.</w:t>
      </w:r>
    </w:p>
    <w:p w:rsidR="005560C0" w:rsidRPr="00A976D9" w:rsidRDefault="005560C0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630" w:rsidRPr="00A976D9" w:rsidRDefault="00941630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9">
        <w:rPr>
          <w:rFonts w:ascii="Arial" w:hAnsi="Arial" w:cs="Arial"/>
          <w:sz w:val="24"/>
          <w:szCs w:val="24"/>
        </w:rPr>
        <w:t>1. Qual é diferença de se realizarem algumas atividades diferenciadas, nas escolas do campo e/ou colocar em curso mudanças na forma da escola e no trato com o conteúdo escolar, que fazem parte do PPP, que a Modalidade de Educação Básica do Campo permite e é apresentada neste texto?</w:t>
      </w:r>
    </w:p>
    <w:p w:rsidR="00A976D9" w:rsidRDefault="00A976D9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630" w:rsidRPr="00A976D9" w:rsidRDefault="00941630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9">
        <w:rPr>
          <w:rFonts w:ascii="Arial" w:hAnsi="Arial" w:cs="Arial"/>
          <w:sz w:val="24"/>
          <w:szCs w:val="24"/>
        </w:rPr>
        <w:t>2. Como vocês veem a relação entre a formação continuada de professores e a prática e pedagógica das escolas públicas do campo? É possível se ter um p</w:t>
      </w:r>
      <w:r w:rsidRPr="00A976D9">
        <w:rPr>
          <w:rFonts w:ascii="Arial" w:hAnsi="Arial" w:cs="Arial"/>
          <w:color w:val="000000"/>
          <w:sz w:val="24"/>
          <w:szCs w:val="24"/>
        </w:rPr>
        <w:t xml:space="preserve">rocesso de conceber e planejar, produzir materiais e espaços para a prática pedagógica, aliada à prática social da escola, na qual vocês trabalham? </w:t>
      </w:r>
    </w:p>
    <w:p w:rsidR="00A976D9" w:rsidRDefault="00A976D9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41630" w:rsidRPr="00A976D9" w:rsidRDefault="00941630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976D9">
        <w:rPr>
          <w:rFonts w:ascii="Arial" w:hAnsi="Arial" w:cs="Arial"/>
          <w:sz w:val="24"/>
          <w:szCs w:val="24"/>
        </w:rPr>
        <w:t xml:space="preserve">3. </w:t>
      </w:r>
      <w:r w:rsidRPr="00A976D9">
        <w:rPr>
          <w:rFonts w:ascii="Arial" w:hAnsi="Arial" w:cs="Arial"/>
          <w:color w:val="000000"/>
          <w:sz w:val="24"/>
          <w:szCs w:val="24"/>
        </w:rPr>
        <w:t>Aprendemos com o passar do tempo que a luta pelo não-fechamento das escolas do campo passa pelo seu fortalecimento. Como você, professor que trabalha numa destas escolas do campo, se percebe envolvido com esta luta para “fortalecer a escola do campo”, para além de ela ser apenas “um lugar a mais” para se fechar a carga horária de aulas?</w:t>
      </w:r>
    </w:p>
    <w:p w:rsidR="00A976D9" w:rsidRDefault="00A976D9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941630" w:rsidRPr="00A976D9" w:rsidRDefault="00941630" w:rsidP="00A976D9">
      <w:pPr>
        <w:tabs>
          <w:tab w:val="left" w:pos="198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76D9">
        <w:rPr>
          <w:rFonts w:ascii="Arial" w:hAnsi="Arial" w:cs="Arial"/>
          <w:color w:val="000000"/>
          <w:sz w:val="24"/>
          <w:szCs w:val="24"/>
        </w:rPr>
        <w:t xml:space="preserve">4. Das propostas compreendidas como possíveis para que as escolas se fortaleça e cresçam no campo, pode-se enumerar: - que as escolas e seus professores se engajem nas ações pelo não-fechamento; se houver necessidades de mudanças que </w:t>
      </w:r>
      <w:r w:rsidRPr="00A976D9">
        <w:rPr>
          <w:rFonts w:ascii="Arial" w:hAnsi="Arial" w:cs="Arial"/>
          <w:color w:val="000000"/>
          <w:sz w:val="24"/>
          <w:szCs w:val="24"/>
        </w:rPr>
        <w:lastRenderedPageBreak/>
        <w:t xml:space="preserve">a renucleação seja intracampo; - que as escolas sejam rearticuladas às comunidades e suas organizações; - que se recriem formas pedagógicas e readéquem as estruturas; - que se revejam as rotas do transporte público aos estudantes fazendo valer o georreferenciamento também no campo; - que se repense o Ensino Médio no/do Campo para que tenha especificidade própria ou que se articule à formação profissional e/ou também a cursos profissionalizantes, entre outras. Como você vê estas propostas e qual a viabilidade para seu município, região ou estado? </w:t>
      </w:r>
    </w:p>
    <w:p w:rsidR="00B74AA6" w:rsidRPr="00A976D9" w:rsidRDefault="00B74AA6" w:rsidP="00A976D9">
      <w:pPr>
        <w:spacing w:after="0" w:line="360" w:lineRule="auto"/>
        <w:rPr>
          <w:rFonts w:ascii="Arial" w:hAnsi="Arial" w:cs="Arial"/>
        </w:rPr>
      </w:pPr>
    </w:p>
    <w:sectPr w:rsidR="00B74AA6" w:rsidRPr="00A976D9" w:rsidSect="00DD4CD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134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0B4" w:rsidRDefault="003840B4" w:rsidP="00DD4CDD">
      <w:pPr>
        <w:spacing w:after="0" w:line="240" w:lineRule="auto"/>
      </w:pPr>
      <w:r>
        <w:separator/>
      </w:r>
    </w:p>
  </w:endnote>
  <w:endnote w:type="continuationSeparator" w:id="0">
    <w:p w:rsidR="003840B4" w:rsidRDefault="003840B4" w:rsidP="00DD4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DD" w:rsidRDefault="00DD4C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DD" w:rsidRDefault="00DD4CD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DD" w:rsidRDefault="00DD4CD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0B4" w:rsidRDefault="003840B4" w:rsidP="00DD4CDD">
      <w:pPr>
        <w:spacing w:after="0" w:line="240" w:lineRule="auto"/>
      </w:pPr>
      <w:r>
        <w:separator/>
      </w:r>
    </w:p>
  </w:footnote>
  <w:footnote w:type="continuationSeparator" w:id="0">
    <w:p w:rsidR="003840B4" w:rsidRDefault="003840B4" w:rsidP="00DD4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DD" w:rsidRDefault="00DD4CD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DD" w:rsidRDefault="00DD4CDD" w:rsidP="00DD4CDD">
    <w:pPr>
      <w:pStyle w:val="Cabealho"/>
      <w:ind w:hanging="1701"/>
    </w:pPr>
    <w:r>
      <w:rPr>
        <w:noProof/>
        <w:lang w:eastAsia="pt-BR"/>
      </w:rPr>
      <w:drawing>
        <wp:inline distT="0" distB="0" distL="0" distR="0" wp14:anchorId="66109F9C" wp14:editId="66F57B78">
          <wp:extent cx="7574280" cy="1409700"/>
          <wp:effectExtent l="0" t="0" r="7620" b="0"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D4CDD" w:rsidRDefault="00DD4CDD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4CDD" w:rsidRDefault="00DD4CD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30"/>
    <w:rsid w:val="002138B9"/>
    <w:rsid w:val="003840B4"/>
    <w:rsid w:val="003E4EE7"/>
    <w:rsid w:val="005560C0"/>
    <w:rsid w:val="00676DAC"/>
    <w:rsid w:val="00903C23"/>
    <w:rsid w:val="00941630"/>
    <w:rsid w:val="00A976D9"/>
    <w:rsid w:val="00AF16F3"/>
    <w:rsid w:val="00B64F87"/>
    <w:rsid w:val="00B74AA6"/>
    <w:rsid w:val="00D24DE1"/>
    <w:rsid w:val="00DD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688EC1"/>
  <w15:docId w15:val="{AD19E937-D869-4FA6-AC2F-2A2A9345C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6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94163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DD4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4CDD"/>
  </w:style>
  <w:style w:type="paragraph" w:styleId="Rodap">
    <w:name w:val="footer"/>
    <w:basedOn w:val="Normal"/>
    <w:link w:val="RodapChar"/>
    <w:uiPriority w:val="99"/>
    <w:unhideWhenUsed/>
    <w:rsid w:val="00DD4C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4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</dc:creator>
  <cp:lastModifiedBy>ARQUIVOS</cp:lastModifiedBy>
  <cp:revision>9</cp:revision>
  <cp:lastPrinted>2020-07-01T13:46:00Z</cp:lastPrinted>
  <dcterms:created xsi:type="dcterms:W3CDTF">2020-04-04T11:15:00Z</dcterms:created>
  <dcterms:modified xsi:type="dcterms:W3CDTF">2020-07-01T13:46:00Z</dcterms:modified>
</cp:coreProperties>
</file>