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AA6" w:rsidRPr="008B093C" w:rsidRDefault="00B74AA6" w:rsidP="003D5980">
      <w:pPr>
        <w:spacing w:after="0" w:line="240" w:lineRule="auto"/>
        <w:rPr>
          <w:rFonts w:cs="Times New Roman"/>
          <w:sz w:val="20"/>
          <w:szCs w:val="20"/>
        </w:rPr>
      </w:pPr>
    </w:p>
    <w:p w:rsidR="0017422E" w:rsidRPr="00EB4490" w:rsidRDefault="0017422E" w:rsidP="00EB449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B4490">
        <w:rPr>
          <w:rFonts w:ascii="Arial" w:hAnsi="Arial" w:cs="Arial"/>
          <w:b/>
          <w:sz w:val="24"/>
          <w:szCs w:val="24"/>
        </w:rPr>
        <w:t>GRUPO DE ESTUDOS 1</w:t>
      </w:r>
    </w:p>
    <w:p w:rsidR="0017422E" w:rsidRPr="00EB4490" w:rsidRDefault="0017422E" w:rsidP="00EB4490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EB4490">
        <w:rPr>
          <w:rFonts w:ascii="Arial" w:hAnsi="Arial" w:cs="Arial"/>
          <w:b/>
          <w:sz w:val="24"/>
          <w:szCs w:val="24"/>
        </w:rPr>
        <w:t>ROTEIRO DE ESTUDOS: 8º ENCONTRO</w:t>
      </w:r>
    </w:p>
    <w:p w:rsidR="008B093C" w:rsidRPr="00EB4490" w:rsidRDefault="008B093C" w:rsidP="00EB449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A00066" w:rsidRPr="00902A3A" w:rsidRDefault="00A00066" w:rsidP="00EB4490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902A3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TEXTO 14 – Lei 12.960/2014</w:t>
      </w:r>
    </w:p>
    <w:p w:rsidR="00A00066" w:rsidRPr="00902A3A" w:rsidRDefault="00A00066" w:rsidP="00EB4490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902A3A" w:rsidRPr="00902A3A" w:rsidRDefault="00902A3A" w:rsidP="00EB4490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902A3A">
        <w:rPr>
          <w:rFonts w:ascii="Arial" w:hAnsi="Arial" w:cs="Arial"/>
          <w:color w:val="000000" w:themeColor="text1"/>
          <w:sz w:val="24"/>
          <w:szCs w:val="24"/>
        </w:rPr>
        <w:t xml:space="preserve">BRASIL. </w:t>
      </w:r>
      <w:r w:rsidRPr="00902A3A">
        <w:rPr>
          <w:rFonts w:ascii="Arial" w:hAnsi="Arial" w:cs="Arial"/>
          <w:b/>
          <w:color w:val="000000" w:themeColor="text1"/>
          <w:sz w:val="24"/>
          <w:szCs w:val="24"/>
        </w:rPr>
        <w:t>Lei nº 12.960, de 27 de março de 2014</w:t>
      </w:r>
      <w:r w:rsidRPr="00902A3A">
        <w:rPr>
          <w:rFonts w:ascii="Arial" w:hAnsi="Arial" w:cs="Arial"/>
          <w:color w:val="000000" w:themeColor="text1"/>
          <w:sz w:val="24"/>
          <w:szCs w:val="24"/>
        </w:rPr>
        <w:t>.</w:t>
      </w:r>
      <w:r w:rsidRPr="00902A3A">
        <w:rPr>
          <w:rFonts w:ascii="Arial" w:hAnsi="Arial" w:cs="Arial"/>
          <w:sz w:val="24"/>
          <w:szCs w:val="24"/>
        </w:rPr>
        <w:t xml:space="preserve"> Altera a Lei nº 9.394, de 20 de dezembro de 1996, que estabelece as diretrizes e bases da educação nacional, para fazer constar a exigência de manifestação de órgão normativo do sistema de ensino para o fechamento de escolas do campo, indígenas e quilombolas</w:t>
      </w:r>
    </w:p>
    <w:p w:rsidR="00902A3A" w:rsidRPr="00902A3A" w:rsidRDefault="00902A3A" w:rsidP="00EB4490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A00066" w:rsidRPr="00902A3A" w:rsidRDefault="00A00066" w:rsidP="00EB4490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902A3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1. Quais as condições exigidas para o fechamento de escolas do campo, indígenas e quilombolas?</w:t>
      </w:r>
    </w:p>
    <w:p w:rsidR="00A00066" w:rsidRPr="00902A3A" w:rsidRDefault="00A00066" w:rsidP="00EB4490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:rsidR="00A00066" w:rsidRPr="00902A3A" w:rsidRDefault="00A00066" w:rsidP="00EB4490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902A3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2. Essas exigências são cumpridas pelo poder público? De que forma?</w:t>
      </w:r>
    </w:p>
    <w:p w:rsidR="00A00066" w:rsidRPr="00902A3A" w:rsidRDefault="00A00066" w:rsidP="00EB4490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:rsidR="00A00066" w:rsidRPr="00902A3A" w:rsidRDefault="00A00066" w:rsidP="00EB4490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A525BB" w:rsidRPr="00902A3A" w:rsidRDefault="00DE5003" w:rsidP="00EB4490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902A3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TEXTO 15 - Parecer Normativo nº 01/2018</w:t>
      </w:r>
      <w:r w:rsidRPr="00902A3A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. </w:t>
      </w:r>
    </w:p>
    <w:p w:rsidR="00902A3A" w:rsidRPr="00902A3A" w:rsidRDefault="00902A3A" w:rsidP="00EB449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02A3A" w:rsidRPr="00902A3A" w:rsidRDefault="00902A3A" w:rsidP="00902A3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02A3A">
        <w:rPr>
          <w:rFonts w:ascii="Arial" w:hAnsi="Arial" w:cs="Arial"/>
          <w:color w:val="000000" w:themeColor="text1"/>
          <w:sz w:val="24"/>
          <w:szCs w:val="24"/>
        </w:rPr>
        <w:t xml:space="preserve">PARANÁ. </w:t>
      </w:r>
      <w:proofErr w:type="gramStart"/>
      <w:r w:rsidRPr="00902A3A">
        <w:rPr>
          <w:rFonts w:ascii="Arial" w:hAnsi="Arial" w:cs="Arial"/>
          <w:b/>
          <w:sz w:val="24"/>
          <w:szCs w:val="24"/>
        </w:rPr>
        <w:t>Parecer Normativo</w:t>
      </w:r>
      <w:proofErr w:type="gramEnd"/>
      <w:r w:rsidRPr="00902A3A">
        <w:rPr>
          <w:rFonts w:ascii="Arial" w:hAnsi="Arial" w:cs="Arial"/>
          <w:b/>
          <w:sz w:val="24"/>
          <w:szCs w:val="24"/>
        </w:rPr>
        <w:t xml:space="preserve"> nº 01/2018</w:t>
      </w:r>
      <w:r w:rsidRPr="00902A3A">
        <w:rPr>
          <w:rFonts w:ascii="Arial" w:hAnsi="Arial" w:cs="Arial"/>
          <w:sz w:val="24"/>
          <w:szCs w:val="24"/>
        </w:rPr>
        <w:t>. Ratificação das normas gerais exaradas pelo CEE/PR para a oferta de educação do campo e normas complementares para a cessação de escolas do campo. Curitiba: CEE, 2018.</w:t>
      </w:r>
    </w:p>
    <w:p w:rsidR="00902A3A" w:rsidRDefault="00902A3A" w:rsidP="00EB449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B5039" w:rsidRPr="00EB4490" w:rsidRDefault="00EB5039" w:rsidP="00EB4490">
      <w:pPr>
        <w:spacing w:after="0" w:line="360" w:lineRule="auto"/>
        <w:jc w:val="both"/>
        <w:rPr>
          <w:rStyle w:val="fontstyle01"/>
          <w:rFonts w:ascii="Arial" w:hAnsi="Arial" w:cs="Arial"/>
        </w:rPr>
      </w:pPr>
      <w:r w:rsidRPr="00EB4490">
        <w:rPr>
          <w:rFonts w:ascii="Arial" w:hAnsi="Arial" w:cs="Arial"/>
          <w:sz w:val="24"/>
          <w:szCs w:val="24"/>
        </w:rPr>
        <w:t>1. O Parecer Normativo destaca que u</w:t>
      </w:r>
      <w:r w:rsidR="00DE5003" w:rsidRPr="00EB4490">
        <w:rPr>
          <w:rFonts w:ascii="Arial" w:hAnsi="Arial" w:cs="Arial"/>
          <w:sz w:val="24"/>
          <w:szCs w:val="24"/>
        </w:rPr>
        <w:t xml:space="preserve">ma das dificuldades encontradas na luta pelo não-fechamento foi de que </w:t>
      </w:r>
      <w:r w:rsidRPr="00EB4490">
        <w:rPr>
          <w:rFonts w:ascii="Arial" w:hAnsi="Arial" w:cs="Arial"/>
          <w:sz w:val="24"/>
          <w:szCs w:val="24"/>
        </w:rPr>
        <w:t xml:space="preserve">o processo detectava que </w:t>
      </w:r>
      <w:r w:rsidR="00DE5003" w:rsidRPr="00EB4490">
        <w:rPr>
          <w:rFonts w:ascii="Arial" w:hAnsi="Arial" w:cs="Arial"/>
          <w:sz w:val="24"/>
          <w:szCs w:val="24"/>
        </w:rPr>
        <w:t xml:space="preserve">as escolas do campo que estavam sendo fechadas </w:t>
      </w:r>
      <w:r w:rsidRPr="00EB4490">
        <w:rPr>
          <w:rStyle w:val="fontstyle01"/>
          <w:rFonts w:ascii="Arial" w:hAnsi="Arial" w:cs="Arial"/>
        </w:rPr>
        <w:t>claramente que não apresentavam “diferenciação na proposta pedagógica e curricular entre a escola do campo cessada e a escola urbana para onde os alunos foram transferidos como justificativa para a cessação” e o parecer vai grifar: “</w:t>
      </w:r>
      <w:r w:rsidRPr="00EB4490">
        <w:rPr>
          <w:rStyle w:val="fontstyle31"/>
          <w:rFonts w:ascii="Arial" w:hAnsi="Arial" w:cs="Arial"/>
        </w:rPr>
        <w:t>Essa situação é irregular e necessita ser corrigida</w:t>
      </w:r>
      <w:r w:rsidRPr="00EB4490">
        <w:rPr>
          <w:rStyle w:val="fontstyle01"/>
          <w:rFonts w:ascii="Arial" w:hAnsi="Arial" w:cs="Arial"/>
        </w:rPr>
        <w:t xml:space="preserve">” (Texto 15, p. 12). Se nossa escola estivesse sendo fechada, como ficaria essa situação? Teríamos uma </w:t>
      </w:r>
      <w:r w:rsidRPr="00EB4490">
        <w:rPr>
          <w:rStyle w:val="fontstyle01"/>
          <w:rFonts w:ascii="Arial" w:hAnsi="Arial" w:cs="Arial"/>
        </w:rPr>
        <w:lastRenderedPageBreak/>
        <w:t>proposta diferenciada em relação à escola da cidade? Como podemos definir o caráter desta proposta? Está fundamentada na legislação da Educação do Campo?</w:t>
      </w:r>
    </w:p>
    <w:p w:rsidR="00EB5039" w:rsidRPr="00EB4490" w:rsidRDefault="00EB5039" w:rsidP="00EB4490">
      <w:pPr>
        <w:spacing w:after="0" w:line="360" w:lineRule="auto"/>
        <w:jc w:val="both"/>
        <w:rPr>
          <w:rStyle w:val="fontstyle01"/>
          <w:rFonts w:ascii="Arial" w:hAnsi="Arial" w:cs="Arial"/>
        </w:rPr>
      </w:pPr>
    </w:p>
    <w:p w:rsidR="00EB5039" w:rsidRPr="00EB4490" w:rsidRDefault="003D5980" w:rsidP="00EB4490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B4490">
        <w:rPr>
          <w:rFonts w:ascii="Arial" w:hAnsi="Arial" w:cs="Arial"/>
          <w:bCs/>
          <w:color w:val="000000"/>
          <w:sz w:val="24"/>
          <w:szCs w:val="24"/>
        </w:rPr>
        <w:t>2. Na página 12-13, o Parecer diz: “</w:t>
      </w:r>
      <w:r w:rsidR="00EB5039" w:rsidRPr="00EB4490">
        <w:rPr>
          <w:rFonts w:ascii="Arial" w:hAnsi="Arial" w:cs="Arial"/>
          <w:bCs/>
          <w:color w:val="000000"/>
          <w:sz w:val="24"/>
          <w:szCs w:val="24"/>
        </w:rPr>
        <w:t>Deve-se evitar a organização curricular única, por rede de ensino, o que</w:t>
      </w:r>
      <w:r w:rsidRPr="00EB4490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EB5039" w:rsidRPr="00EB4490">
        <w:rPr>
          <w:rFonts w:ascii="Arial" w:hAnsi="Arial" w:cs="Arial"/>
          <w:bCs/>
          <w:color w:val="000000"/>
          <w:sz w:val="24"/>
          <w:szCs w:val="24"/>
        </w:rPr>
        <w:t>se contrapõe ao objetivo de assegurar a identidade que cada estabelecimento de</w:t>
      </w:r>
      <w:r w:rsidRPr="00EB4490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EB5039" w:rsidRPr="00EB4490">
        <w:rPr>
          <w:rFonts w:ascii="Arial" w:hAnsi="Arial" w:cs="Arial"/>
          <w:bCs/>
          <w:color w:val="000000"/>
          <w:sz w:val="24"/>
          <w:szCs w:val="24"/>
        </w:rPr>
        <w:t>ensino deve ter.</w:t>
      </w:r>
      <w:r w:rsidRPr="00EB4490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gramStart"/>
      <w:r w:rsidRPr="00EB4490">
        <w:rPr>
          <w:rFonts w:ascii="Arial" w:hAnsi="Arial" w:cs="Arial"/>
          <w:color w:val="000000"/>
          <w:sz w:val="24"/>
          <w:szCs w:val="24"/>
        </w:rPr>
        <w:t>[...]</w:t>
      </w:r>
      <w:r w:rsidR="00EB5039" w:rsidRPr="00EB4490">
        <w:rPr>
          <w:rFonts w:ascii="Arial" w:hAnsi="Arial" w:cs="Arial"/>
          <w:color w:val="000000"/>
          <w:sz w:val="24"/>
          <w:szCs w:val="24"/>
        </w:rPr>
        <w:t xml:space="preserve"> </w:t>
      </w:r>
      <w:r w:rsidR="00EB5039" w:rsidRPr="00EB4490">
        <w:rPr>
          <w:rFonts w:ascii="Arial" w:hAnsi="Arial" w:cs="Arial"/>
          <w:bCs/>
          <w:color w:val="000000"/>
          <w:sz w:val="24"/>
          <w:szCs w:val="24"/>
        </w:rPr>
        <w:t>Não</w:t>
      </w:r>
      <w:proofErr w:type="gramEnd"/>
      <w:r w:rsidR="00EB5039" w:rsidRPr="00EB4490">
        <w:rPr>
          <w:rFonts w:ascii="Arial" w:hAnsi="Arial" w:cs="Arial"/>
          <w:bCs/>
          <w:color w:val="000000"/>
          <w:sz w:val="24"/>
          <w:szCs w:val="24"/>
        </w:rPr>
        <w:t xml:space="preserve"> se admite registro escolar que não corresponda à forma de organização curricular ofertada pela escola aos alunos. </w:t>
      </w:r>
      <w:r w:rsidR="00EB5039" w:rsidRPr="00EB4490">
        <w:rPr>
          <w:rFonts w:ascii="Arial" w:hAnsi="Arial" w:cs="Arial"/>
          <w:color w:val="000000"/>
          <w:sz w:val="24"/>
          <w:szCs w:val="24"/>
        </w:rPr>
        <w:t xml:space="preserve">[...] </w:t>
      </w:r>
      <w:r w:rsidR="00EB5039" w:rsidRPr="00EB4490">
        <w:rPr>
          <w:rFonts w:ascii="Arial" w:hAnsi="Arial" w:cs="Arial"/>
          <w:bCs/>
          <w:color w:val="000000"/>
          <w:sz w:val="24"/>
          <w:szCs w:val="24"/>
        </w:rPr>
        <w:t>Os sistemas devem se adequar à organização da escola e não o contrário</w:t>
      </w:r>
      <w:r w:rsidRPr="00EB4490">
        <w:rPr>
          <w:rFonts w:ascii="Arial" w:hAnsi="Arial" w:cs="Arial"/>
          <w:color w:val="000000"/>
          <w:sz w:val="24"/>
          <w:szCs w:val="24"/>
        </w:rPr>
        <w:t>”.</w:t>
      </w:r>
    </w:p>
    <w:p w:rsidR="003D5980" w:rsidRPr="00EB4490" w:rsidRDefault="003D5980" w:rsidP="00EB4490">
      <w:pPr>
        <w:spacing w:after="0" w:line="360" w:lineRule="auto"/>
        <w:jc w:val="both"/>
        <w:rPr>
          <w:rStyle w:val="fontstyle01"/>
          <w:rFonts w:ascii="Arial" w:hAnsi="Arial" w:cs="Arial"/>
        </w:rPr>
      </w:pPr>
    </w:p>
    <w:p w:rsidR="003D5980" w:rsidRPr="00EB4490" w:rsidRDefault="003D5980" w:rsidP="00EB4490">
      <w:pPr>
        <w:spacing w:after="0" w:line="360" w:lineRule="auto"/>
        <w:jc w:val="both"/>
        <w:rPr>
          <w:rStyle w:val="fontstyle01"/>
          <w:rFonts w:ascii="Arial" w:hAnsi="Arial" w:cs="Arial"/>
        </w:rPr>
      </w:pPr>
      <w:r w:rsidRPr="00EB4490">
        <w:rPr>
          <w:rStyle w:val="fontstyle01"/>
          <w:rFonts w:ascii="Arial" w:hAnsi="Arial" w:cs="Arial"/>
          <w:color w:val="auto"/>
        </w:rPr>
        <w:t xml:space="preserve">3. Referente ao corpo docente das escolas que trabalham com a modalidade da Educação Básica do campo, o Parecer vai dizer: “[...] é essencial que as mantenedoras do Sistema Estadual de Ensino assegurem corpo funcional qualificado e permanente às instituições de ensino, evitando a rotatividade de pessoal e descontinuidade do trabalho pedagógico. O quadro </w:t>
      </w:r>
      <w:r w:rsidR="0007286A" w:rsidRPr="00EB4490">
        <w:rPr>
          <w:rStyle w:val="fontstyle01"/>
          <w:rFonts w:ascii="Arial" w:hAnsi="Arial" w:cs="Arial"/>
          <w:color w:val="auto"/>
        </w:rPr>
        <w:t xml:space="preserve">[...] </w:t>
      </w:r>
      <w:r w:rsidRPr="00EB4490">
        <w:rPr>
          <w:rStyle w:val="fontstyle01"/>
          <w:rFonts w:ascii="Arial" w:hAnsi="Arial" w:cs="Arial"/>
          <w:color w:val="auto"/>
        </w:rPr>
        <w:t xml:space="preserve">deve ter identidade, vínculo e compromisso com as demandas educacionais das instituições que trabalham com educação do campo, quilombola, indígena e das ilhas. </w:t>
      </w:r>
      <w:r w:rsidRPr="00EB4490">
        <w:rPr>
          <w:rStyle w:val="fontstyle01"/>
          <w:rFonts w:ascii="Arial" w:hAnsi="Arial" w:cs="Arial"/>
        </w:rPr>
        <w:t>(Texto 15, p. 13).</w:t>
      </w:r>
      <w:r w:rsidR="0007286A" w:rsidRPr="00EB4490">
        <w:rPr>
          <w:rStyle w:val="fontstyle01"/>
          <w:rFonts w:ascii="Arial" w:hAnsi="Arial" w:cs="Arial"/>
        </w:rPr>
        <w:t xml:space="preserve"> Quantos docentes são permanentes em nossa escola? A formação que recebemos, é uma formação específica das escolas do campo? Como poderemos lutar para que mais professores possam ser concursados e lotados em nossas escolas do campo?</w:t>
      </w:r>
    </w:p>
    <w:p w:rsidR="0007286A" w:rsidRPr="00EB4490" w:rsidRDefault="0007286A" w:rsidP="00EB4490">
      <w:pPr>
        <w:spacing w:after="0" w:line="360" w:lineRule="auto"/>
        <w:jc w:val="both"/>
        <w:rPr>
          <w:rStyle w:val="fontstyle01"/>
          <w:rFonts w:ascii="Arial" w:hAnsi="Arial" w:cs="Arial"/>
        </w:rPr>
      </w:pPr>
    </w:p>
    <w:p w:rsidR="0007286A" w:rsidRPr="00EB4490" w:rsidRDefault="0007286A" w:rsidP="00EB4490">
      <w:pPr>
        <w:spacing w:after="0" w:line="360" w:lineRule="auto"/>
        <w:jc w:val="both"/>
        <w:rPr>
          <w:rStyle w:val="fontstyle01"/>
          <w:rFonts w:ascii="Arial" w:hAnsi="Arial" w:cs="Arial"/>
        </w:rPr>
      </w:pPr>
      <w:r w:rsidRPr="00EB4490">
        <w:rPr>
          <w:rStyle w:val="fontstyle01"/>
          <w:rFonts w:ascii="Arial" w:hAnsi="Arial" w:cs="Arial"/>
        </w:rPr>
        <w:t>4. E o parecer segue com mais afirmações: “Os sistemas de ensino podem estabelecer mecanismos de colaboração para superar desafios</w:t>
      </w:r>
      <w:r w:rsidR="00B62221" w:rsidRPr="00EB4490">
        <w:rPr>
          <w:rStyle w:val="fontstyle01"/>
          <w:rFonts w:ascii="Arial" w:hAnsi="Arial" w:cs="Arial"/>
        </w:rPr>
        <w:t xml:space="preserve"> [...] </w:t>
      </w:r>
      <w:r w:rsidRPr="00EB4490">
        <w:rPr>
          <w:rStyle w:val="fontstyle01"/>
          <w:rFonts w:ascii="Arial" w:hAnsi="Arial" w:cs="Arial"/>
        </w:rPr>
        <w:t>São comuns justificativas de processos de cessação de escolas do campo em que se aponta a cessação da escola estadual em decorrência da cessação da escola municipal e vice</w:t>
      </w:r>
      <w:r w:rsidR="00CA79CD">
        <w:rPr>
          <w:rStyle w:val="fontstyle01"/>
          <w:rFonts w:ascii="Arial" w:hAnsi="Arial" w:cs="Arial"/>
        </w:rPr>
        <w:t>-</w:t>
      </w:r>
      <w:bookmarkStart w:id="0" w:name="_GoBack"/>
      <w:bookmarkEnd w:id="0"/>
      <w:r w:rsidRPr="00EB4490">
        <w:rPr>
          <w:rStyle w:val="fontstyle01"/>
          <w:rFonts w:ascii="Arial" w:hAnsi="Arial" w:cs="Arial"/>
        </w:rPr>
        <w:t xml:space="preserve">versa. Ou seja, na ausência de um planejamento localizado, um ente federado extingue sua oferta educacional, transfere os alunos para escolas urbanas, o que desacredita a escola do outro ente federado que permanece no campo e diminui sua demanda de alunos. </w:t>
      </w:r>
      <w:r w:rsidR="00B62221" w:rsidRPr="00EB4490">
        <w:rPr>
          <w:rStyle w:val="fontstyle01"/>
          <w:rFonts w:ascii="Arial" w:hAnsi="Arial" w:cs="Arial"/>
        </w:rPr>
        <w:t>[...]</w:t>
      </w:r>
      <w:r w:rsidRPr="00EB4490">
        <w:rPr>
          <w:rStyle w:val="fontstyle01"/>
          <w:rFonts w:ascii="Arial" w:hAnsi="Arial" w:cs="Arial"/>
        </w:rPr>
        <w:t>. O atendimento às comunidades rurais</w:t>
      </w:r>
      <w:r w:rsidR="00B62221" w:rsidRPr="00EB4490">
        <w:rPr>
          <w:rStyle w:val="fontstyle01"/>
          <w:rFonts w:ascii="Arial" w:hAnsi="Arial" w:cs="Arial"/>
        </w:rPr>
        <w:t xml:space="preserve"> [...]</w:t>
      </w:r>
      <w:r w:rsidRPr="00EB4490">
        <w:rPr>
          <w:rStyle w:val="fontstyle01"/>
          <w:rFonts w:ascii="Arial" w:hAnsi="Arial" w:cs="Arial"/>
        </w:rPr>
        <w:t xml:space="preserve"> deve ser planejado, conjuntamente, pelo poder público estadual e municipal</w:t>
      </w:r>
      <w:r w:rsidR="00B62221" w:rsidRPr="00EB4490">
        <w:rPr>
          <w:rStyle w:val="fontstyle01"/>
          <w:rFonts w:ascii="Arial" w:hAnsi="Arial" w:cs="Arial"/>
        </w:rPr>
        <w:t xml:space="preserve"> [...].</w:t>
      </w:r>
      <w:r w:rsidRPr="00EB4490">
        <w:rPr>
          <w:rStyle w:val="fontstyle01"/>
          <w:rFonts w:ascii="Arial" w:hAnsi="Arial" w:cs="Arial"/>
        </w:rPr>
        <w:t xml:space="preserve"> A oferta partilhada da educação básica impõe ao Estado e Municípios a realização de trabalho articulado</w:t>
      </w:r>
      <w:r w:rsidR="00B62221" w:rsidRPr="00EB4490">
        <w:rPr>
          <w:rStyle w:val="fontstyle01"/>
          <w:rFonts w:ascii="Arial" w:hAnsi="Arial" w:cs="Arial"/>
        </w:rPr>
        <w:t xml:space="preserve">” (Texto 15, p. 14). Como isso ocorre em nossos municípios? Como buscar </w:t>
      </w:r>
      <w:r w:rsidR="00B62221" w:rsidRPr="00EB4490">
        <w:rPr>
          <w:rStyle w:val="fontstyle01"/>
          <w:rFonts w:ascii="Arial" w:hAnsi="Arial" w:cs="Arial"/>
        </w:rPr>
        <w:lastRenderedPageBreak/>
        <w:t>um planejamento articulado? De quem seria esta inciativa: das escolas, dos professores, das comunidades? Poderia ser do governo municipal com suas secretarias em diálogo com o governo estadual e suas instituições regionais?</w:t>
      </w:r>
    </w:p>
    <w:p w:rsidR="00B62221" w:rsidRPr="00EB4490" w:rsidRDefault="00B62221" w:rsidP="00EB4490">
      <w:pPr>
        <w:spacing w:after="0" w:line="360" w:lineRule="auto"/>
        <w:jc w:val="both"/>
        <w:rPr>
          <w:rStyle w:val="fontstyle01"/>
          <w:rFonts w:ascii="Arial" w:hAnsi="Arial" w:cs="Arial"/>
        </w:rPr>
      </w:pPr>
    </w:p>
    <w:p w:rsidR="00D07618" w:rsidRPr="00EB4490" w:rsidRDefault="00D07618" w:rsidP="00EB4490">
      <w:pPr>
        <w:spacing w:after="0" w:line="360" w:lineRule="auto"/>
        <w:jc w:val="both"/>
        <w:rPr>
          <w:rStyle w:val="fontstyle01"/>
          <w:rFonts w:ascii="Arial" w:hAnsi="Arial" w:cs="Arial"/>
          <w:color w:val="auto"/>
        </w:rPr>
      </w:pPr>
      <w:r w:rsidRPr="00EB4490">
        <w:rPr>
          <w:rStyle w:val="fontstyle01"/>
          <w:rFonts w:ascii="Arial" w:hAnsi="Arial" w:cs="Arial"/>
        </w:rPr>
        <w:t xml:space="preserve">5. Compare o que o que traz o capítulo IV (Texto 15, p. 20), sobre a cessação das escolas e o que diz a Lei do Texto 16. Mesmo com </w:t>
      </w:r>
      <w:r w:rsidR="008B093C" w:rsidRPr="00EB4490">
        <w:rPr>
          <w:rStyle w:val="fontstyle01"/>
          <w:rFonts w:ascii="Arial" w:hAnsi="Arial" w:cs="Arial"/>
        </w:rPr>
        <w:t>todas estas</w:t>
      </w:r>
      <w:r w:rsidRPr="00EB4490">
        <w:rPr>
          <w:rStyle w:val="fontstyle01"/>
          <w:rFonts w:ascii="Arial" w:hAnsi="Arial" w:cs="Arial"/>
        </w:rPr>
        <w:t xml:space="preserve"> deliberações, como ainda podemos ter escolas fechadas em nossos municípios e estados? </w:t>
      </w:r>
      <w:r w:rsidR="008B093C" w:rsidRPr="00EB4490">
        <w:rPr>
          <w:rStyle w:val="fontstyle01"/>
          <w:rFonts w:ascii="Arial" w:hAnsi="Arial" w:cs="Arial"/>
        </w:rPr>
        <w:t>O que podemos fazer para nos adiantar ao fechamento de escolas, fortalecendo-as antes que sejam cessadas?</w:t>
      </w:r>
      <w:r w:rsidR="008B093C" w:rsidRPr="00EB4490">
        <w:rPr>
          <w:rStyle w:val="fontstyle01"/>
          <w:rFonts w:ascii="Arial" w:hAnsi="Arial" w:cs="Arial"/>
          <w:color w:val="auto"/>
        </w:rPr>
        <w:t xml:space="preserve"> </w:t>
      </w:r>
    </w:p>
    <w:sectPr w:rsidR="00D07618" w:rsidRPr="00EB4490" w:rsidSect="00D44F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134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9DC" w:rsidRDefault="00FC29DC" w:rsidP="00D44F63">
      <w:pPr>
        <w:spacing w:after="0" w:line="240" w:lineRule="auto"/>
      </w:pPr>
      <w:r>
        <w:separator/>
      </w:r>
    </w:p>
  </w:endnote>
  <w:endnote w:type="continuationSeparator" w:id="0">
    <w:p w:rsidR="00FC29DC" w:rsidRDefault="00FC29DC" w:rsidP="00D44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LiberationSerif">
    <w:altName w:val="Times New Roman"/>
    <w:panose1 w:val="00000000000000000000"/>
    <w:charset w:val="00"/>
    <w:family w:val="roman"/>
    <w:notTrueType/>
    <w:pitch w:val="default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F63" w:rsidRDefault="00D44F6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F63" w:rsidRDefault="00D44F6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F63" w:rsidRDefault="00D44F6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9DC" w:rsidRDefault="00FC29DC" w:rsidP="00D44F63">
      <w:pPr>
        <w:spacing w:after="0" w:line="240" w:lineRule="auto"/>
      </w:pPr>
      <w:r>
        <w:separator/>
      </w:r>
    </w:p>
  </w:footnote>
  <w:footnote w:type="continuationSeparator" w:id="0">
    <w:p w:rsidR="00FC29DC" w:rsidRDefault="00FC29DC" w:rsidP="00D44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F63" w:rsidRDefault="00D44F6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F63" w:rsidRDefault="00D44F63" w:rsidP="00D44F63">
    <w:pPr>
      <w:pStyle w:val="Cabealho"/>
      <w:ind w:hanging="1701"/>
    </w:pPr>
    <w:r>
      <w:rPr>
        <w:noProof/>
        <w:lang w:eastAsia="pt-BR"/>
      </w:rPr>
      <w:drawing>
        <wp:inline distT="0" distB="0" distL="0" distR="0" wp14:anchorId="646CB0DA" wp14:editId="28F3EE62">
          <wp:extent cx="7551420" cy="1607820"/>
          <wp:effectExtent l="0" t="0" r="0" b="0"/>
          <wp:docPr id="5" name="Imagem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420" cy="1607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44F63" w:rsidRDefault="00D44F6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F63" w:rsidRDefault="00D44F6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D32442"/>
    <w:multiLevelType w:val="hybridMultilevel"/>
    <w:tmpl w:val="210667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6077F3"/>
    <w:multiLevelType w:val="hybridMultilevel"/>
    <w:tmpl w:val="D0D045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5BB"/>
    <w:rsid w:val="00055888"/>
    <w:rsid w:val="0007286A"/>
    <w:rsid w:val="0017422E"/>
    <w:rsid w:val="002C4DA6"/>
    <w:rsid w:val="003D5980"/>
    <w:rsid w:val="006827E3"/>
    <w:rsid w:val="008B093C"/>
    <w:rsid w:val="00902A3A"/>
    <w:rsid w:val="00903C23"/>
    <w:rsid w:val="00A00066"/>
    <w:rsid w:val="00A525BB"/>
    <w:rsid w:val="00AE60CB"/>
    <w:rsid w:val="00AF16F3"/>
    <w:rsid w:val="00B62221"/>
    <w:rsid w:val="00B74AA6"/>
    <w:rsid w:val="00BF2FEB"/>
    <w:rsid w:val="00CA79CD"/>
    <w:rsid w:val="00D07618"/>
    <w:rsid w:val="00D24DE1"/>
    <w:rsid w:val="00D44F63"/>
    <w:rsid w:val="00DE5003"/>
    <w:rsid w:val="00EB4490"/>
    <w:rsid w:val="00EB5039"/>
    <w:rsid w:val="00FC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AEF514"/>
  <w15:docId w15:val="{2591D1DC-EF88-496F-AA45-8D895320F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A525BB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A525BB"/>
    <w:rPr>
      <w:rFonts w:ascii="LiberationSerif" w:hAnsi="LiberationSerif" w:hint="default"/>
      <w:b w:val="0"/>
      <w:bCs w:val="0"/>
      <w:i w:val="0"/>
      <w:iCs w:val="0"/>
      <w:color w:val="00000A"/>
      <w:sz w:val="24"/>
      <w:szCs w:val="24"/>
    </w:rPr>
  </w:style>
  <w:style w:type="character" w:customStyle="1" w:styleId="fontstyle31">
    <w:name w:val="fontstyle31"/>
    <w:basedOn w:val="Fontepargpadro"/>
    <w:rsid w:val="00A525BB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E500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44F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4F63"/>
  </w:style>
  <w:style w:type="paragraph" w:styleId="Rodap">
    <w:name w:val="footer"/>
    <w:basedOn w:val="Normal"/>
    <w:link w:val="RodapChar"/>
    <w:uiPriority w:val="99"/>
    <w:unhideWhenUsed/>
    <w:rsid w:val="00D44F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44F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647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</dc:creator>
  <cp:lastModifiedBy>ARQUIVOS</cp:lastModifiedBy>
  <cp:revision>9</cp:revision>
  <cp:lastPrinted>2020-06-30T13:17:00Z</cp:lastPrinted>
  <dcterms:created xsi:type="dcterms:W3CDTF">2020-06-17T12:39:00Z</dcterms:created>
  <dcterms:modified xsi:type="dcterms:W3CDTF">2020-07-01T13:11:00Z</dcterms:modified>
</cp:coreProperties>
</file>