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547988" w:rsidRDefault="00B74AA6" w:rsidP="00B15208">
      <w:pPr>
        <w:spacing w:after="0" w:line="240" w:lineRule="auto"/>
        <w:rPr>
          <w:rFonts w:ascii="Times New Roman" w:hAnsi="Times New Roman" w:cs="Times New Roman"/>
        </w:rPr>
      </w:pPr>
    </w:p>
    <w:p w:rsidR="00E53489" w:rsidRPr="00E53489" w:rsidRDefault="00E53489" w:rsidP="00E534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489">
        <w:rPr>
          <w:rFonts w:ascii="Arial" w:hAnsi="Arial" w:cs="Arial"/>
          <w:b/>
          <w:sz w:val="24"/>
          <w:szCs w:val="24"/>
        </w:rPr>
        <w:t>GRUPO DE ESTUDOS 1</w:t>
      </w:r>
    </w:p>
    <w:p w:rsidR="00E53489" w:rsidRPr="00E53489" w:rsidRDefault="00E53489" w:rsidP="00E534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489">
        <w:rPr>
          <w:rFonts w:ascii="Arial" w:hAnsi="Arial" w:cs="Arial"/>
          <w:b/>
          <w:sz w:val="24"/>
          <w:szCs w:val="24"/>
        </w:rPr>
        <w:t>ROTEIRO DE ESTUDOS: 2º ENCONTRO</w:t>
      </w:r>
    </w:p>
    <w:p w:rsidR="006339A8" w:rsidRPr="00E53489" w:rsidRDefault="006339A8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EB2" w:rsidRPr="008E439F" w:rsidRDefault="006339A8" w:rsidP="008E43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TEXTO </w:t>
      </w:r>
      <w:r w:rsidR="00DD2EB2" w:rsidRPr="008E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03</w:t>
      </w:r>
      <w:r w:rsidRPr="008E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</w:t>
      </w:r>
      <w:r w:rsidR="00DD2EB2" w:rsidRPr="008E439F">
        <w:rPr>
          <w:rFonts w:ascii="Arial" w:hAnsi="Arial" w:cs="Arial"/>
          <w:b/>
          <w:color w:val="000000"/>
          <w:sz w:val="24"/>
          <w:szCs w:val="24"/>
        </w:rPr>
        <w:t>Movimento Nacional de Educação do Campo: uma Trajetória em Construção</w:t>
      </w:r>
    </w:p>
    <w:p w:rsidR="00052963" w:rsidRPr="008E439F" w:rsidRDefault="00052963" w:rsidP="008E4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39F" w:rsidRPr="008E439F" w:rsidRDefault="008E439F" w:rsidP="008E4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39F">
        <w:rPr>
          <w:rFonts w:ascii="Arial" w:hAnsi="Arial" w:cs="Arial"/>
          <w:color w:val="000000" w:themeColor="text1"/>
          <w:sz w:val="24"/>
          <w:szCs w:val="24"/>
        </w:rPr>
        <w:t xml:space="preserve">MUNARIM, Antônio. Movimento nacional de educação do campo: uma trajetória em construção. In: REUNIÃO ANUAL DA ANPED, 31., 2008, Caxambu. </w:t>
      </w:r>
      <w:r w:rsidRPr="008E439F">
        <w:rPr>
          <w:rFonts w:ascii="Arial" w:hAnsi="Arial" w:cs="Arial"/>
          <w:b/>
          <w:color w:val="000000" w:themeColor="text1"/>
          <w:sz w:val="24"/>
          <w:szCs w:val="24"/>
        </w:rPr>
        <w:t xml:space="preserve">Trabalhos </w:t>
      </w:r>
      <w:proofErr w:type="spellStart"/>
      <w:r w:rsidRPr="008E439F">
        <w:rPr>
          <w:rFonts w:ascii="Arial" w:hAnsi="Arial" w:cs="Arial"/>
          <w:b/>
          <w:color w:val="000000" w:themeColor="text1"/>
          <w:sz w:val="24"/>
          <w:szCs w:val="24"/>
        </w:rPr>
        <w:t>GTs</w:t>
      </w:r>
      <w:proofErr w:type="spellEnd"/>
      <w:r w:rsidRPr="008E439F">
        <w:rPr>
          <w:rFonts w:ascii="Arial" w:hAnsi="Arial" w:cs="Arial"/>
          <w:color w:val="000000" w:themeColor="text1"/>
          <w:sz w:val="24"/>
          <w:szCs w:val="24"/>
        </w:rPr>
        <w:t xml:space="preserve">. Caxambu, 2008. </w:t>
      </w:r>
    </w:p>
    <w:p w:rsidR="008E439F" w:rsidRPr="008E439F" w:rsidRDefault="008E439F" w:rsidP="008E4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439F">
        <w:rPr>
          <w:rFonts w:ascii="Arial" w:hAnsi="Arial" w:cs="Arial"/>
          <w:color w:val="000000" w:themeColor="text1"/>
          <w:sz w:val="24"/>
          <w:szCs w:val="24"/>
        </w:rPr>
        <w:t xml:space="preserve">Disponível em: </w:t>
      </w:r>
      <w:hyperlink r:id="rId7" w:history="1">
        <w:r w:rsidRPr="008E439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http://31reuniao.anped.org.br/1trabalho/GT03-4244--Int.pdf</w:t>
        </w:r>
      </w:hyperlink>
      <w:r w:rsidRPr="008E439F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:rsidR="008E439F" w:rsidRPr="008E439F" w:rsidRDefault="008E439F" w:rsidP="008E439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D2EB2" w:rsidRPr="008E439F" w:rsidRDefault="000608DC" w:rsidP="008E4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TEXTO 04 - </w:t>
      </w:r>
      <w:r w:rsidRPr="008E439F">
        <w:rPr>
          <w:rFonts w:ascii="Arial" w:hAnsi="Arial" w:cs="Arial"/>
          <w:b/>
          <w:color w:val="242021"/>
          <w:sz w:val="24"/>
          <w:szCs w:val="24"/>
        </w:rPr>
        <w:t>Educação do Campo no cenário das políticas públicas na primeira década do século 21</w:t>
      </w:r>
    </w:p>
    <w:p w:rsidR="008E439F" w:rsidRDefault="008E439F" w:rsidP="008E43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439F" w:rsidRPr="008E439F" w:rsidRDefault="008E439F" w:rsidP="008E43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39F">
        <w:rPr>
          <w:rFonts w:ascii="Arial" w:hAnsi="Arial" w:cs="Arial"/>
          <w:color w:val="000000" w:themeColor="text1"/>
          <w:sz w:val="24"/>
          <w:szCs w:val="24"/>
        </w:rPr>
        <w:t xml:space="preserve">MUNARIN, Antônio. Educação do Campo no cenário das políticas públicas na primeira década do século 21. </w:t>
      </w:r>
      <w:r w:rsidRPr="008E439F">
        <w:rPr>
          <w:rFonts w:ascii="Arial" w:hAnsi="Arial" w:cs="Arial"/>
          <w:b/>
          <w:color w:val="000000" w:themeColor="text1"/>
          <w:sz w:val="24"/>
          <w:szCs w:val="24"/>
        </w:rPr>
        <w:t>Em Aberto</w:t>
      </w:r>
      <w:r w:rsidRPr="008E439F">
        <w:rPr>
          <w:rFonts w:ascii="Arial" w:hAnsi="Arial" w:cs="Arial"/>
          <w:color w:val="000000" w:themeColor="text1"/>
          <w:sz w:val="24"/>
          <w:szCs w:val="24"/>
        </w:rPr>
        <w:t>, Brasília, v. 24, n. 85, p. 51-63, abr. 2011.</w:t>
      </w:r>
    </w:p>
    <w:p w:rsidR="000608DC" w:rsidRPr="008E439F" w:rsidRDefault="008E439F" w:rsidP="008E4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439F">
        <w:rPr>
          <w:rFonts w:ascii="Arial" w:hAnsi="Arial" w:cs="Arial"/>
          <w:color w:val="000000" w:themeColor="text1"/>
          <w:sz w:val="24"/>
          <w:szCs w:val="24"/>
        </w:rPr>
        <w:t xml:space="preserve">Disponível em: </w:t>
      </w:r>
      <w:hyperlink r:id="rId8" w:history="1">
        <w:r w:rsidRPr="008E439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http://emaberto.inep.gov.br/index.php/emaberto/article/view/2485/2442</w:t>
        </w:r>
      </w:hyperlink>
      <w:r w:rsidRPr="008E439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0608DC" w:rsidRPr="00E53489" w:rsidRDefault="000608DC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294E" w:rsidRPr="00E53489" w:rsidRDefault="0079294E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489">
        <w:rPr>
          <w:rFonts w:ascii="Arial" w:hAnsi="Arial" w:cs="Arial"/>
          <w:sz w:val="24"/>
          <w:szCs w:val="24"/>
        </w:rPr>
        <w:t xml:space="preserve">1. No </w:t>
      </w:r>
      <w:r w:rsidR="000608DC" w:rsidRPr="00E53489">
        <w:rPr>
          <w:rFonts w:ascii="Arial" w:hAnsi="Arial" w:cs="Arial"/>
          <w:sz w:val="24"/>
          <w:szCs w:val="24"/>
        </w:rPr>
        <w:t>T</w:t>
      </w:r>
      <w:r w:rsidRPr="00E53489">
        <w:rPr>
          <w:rFonts w:ascii="Arial" w:hAnsi="Arial" w:cs="Arial"/>
          <w:sz w:val="24"/>
          <w:szCs w:val="24"/>
        </w:rPr>
        <w:t>exto 3, p. 2, o autor destaca: “</w:t>
      </w:r>
      <w:r w:rsidRPr="00E53489">
        <w:rPr>
          <w:rFonts w:ascii="Arial" w:hAnsi="Arial" w:cs="Arial"/>
          <w:color w:val="000000"/>
          <w:sz w:val="24"/>
          <w:szCs w:val="24"/>
        </w:rPr>
        <w:t xml:space="preserve">Parto aqui do pressuposto que os povos do campo não prescindem do direito à igualdade; na mesma medida, ao cultivarem identidades próprias, são sujeitos de direito ao trato diferenciado. A educação escolar há de ser, pois, num só tempo, universal e condizente com as diversidades étnico-culturais e produção da </w:t>
      </w:r>
      <w:proofErr w:type="gramStart"/>
      <w:r w:rsidRPr="00E53489">
        <w:rPr>
          <w:rFonts w:ascii="Arial" w:hAnsi="Arial" w:cs="Arial"/>
          <w:color w:val="000000"/>
          <w:sz w:val="24"/>
          <w:szCs w:val="24"/>
        </w:rPr>
        <w:t>existência.”</w:t>
      </w:r>
      <w:proofErr w:type="gramEnd"/>
      <w:r w:rsidRPr="00E53489">
        <w:rPr>
          <w:rFonts w:ascii="Arial" w:hAnsi="Arial" w:cs="Arial"/>
          <w:color w:val="000000"/>
          <w:sz w:val="24"/>
          <w:szCs w:val="24"/>
        </w:rPr>
        <w:t xml:space="preserve"> Como poderemos fazer uma educação universal e ao mesmo tempo condizente com as especificidades dos sujeitos? Pode-se dizer que em sua escola já se iniciou este processo no ensino?</w:t>
      </w:r>
    </w:p>
    <w:p w:rsidR="00DD2EB2" w:rsidRPr="00E53489" w:rsidRDefault="00DD2EB2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EB2" w:rsidRPr="00E53489" w:rsidRDefault="00DD2EB2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294E" w:rsidRPr="00E53489" w:rsidRDefault="0079294E" w:rsidP="00E534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3489">
        <w:rPr>
          <w:rFonts w:ascii="Arial" w:hAnsi="Arial" w:cs="Arial"/>
          <w:color w:val="000000"/>
          <w:sz w:val="24"/>
          <w:szCs w:val="24"/>
        </w:rPr>
        <w:t xml:space="preserve"> 2. Para o professor </w:t>
      </w:r>
      <w:proofErr w:type="spellStart"/>
      <w:r w:rsidRPr="00E53489">
        <w:rPr>
          <w:rFonts w:ascii="Arial" w:hAnsi="Arial" w:cs="Arial"/>
          <w:color w:val="000000"/>
          <w:sz w:val="24"/>
          <w:szCs w:val="24"/>
        </w:rPr>
        <w:t>Munarim</w:t>
      </w:r>
      <w:proofErr w:type="spellEnd"/>
      <w:r w:rsidRPr="00E53489">
        <w:rPr>
          <w:rFonts w:ascii="Arial" w:hAnsi="Arial" w:cs="Arial"/>
          <w:color w:val="000000"/>
          <w:sz w:val="24"/>
          <w:szCs w:val="24"/>
        </w:rPr>
        <w:t>, a legislação educacional do campo nos colocou com “u</w:t>
      </w:r>
      <w:r w:rsidR="00F6062B" w:rsidRPr="00E53489">
        <w:rPr>
          <w:rFonts w:ascii="Arial" w:hAnsi="Arial" w:cs="Arial"/>
          <w:color w:val="000000"/>
          <w:sz w:val="24"/>
          <w:szCs w:val="24"/>
        </w:rPr>
        <w:t>m pé dentro do Estado</w:t>
      </w:r>
      <w:r w:rsidRPr="00E53489">
        <w:rPr>
          <w:rFonts w:ascii="Arial" w:hAnsi="Arial" w:cs="Arial"/>
          <w:color w:val="000000"/>
          <w:sz w:val="24"/>
          <w:szCs w:val="24"/>
        </w:rPr>
        <w:t xml:space="preserve"> [...] os próprios sujeitos sociais do campo que percebem</w:t>
      </w:r>
      <w:r w:rsidR="00E534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489">
        <w:rPr>
          <w:rFonts w:ascii="Arial" w:hAnsi="Arial" w:cs="Arial"/>
          <w:color w:val="000000"/>
          <w:sz w:val="24"/>
          <w:szCs w:val="24"/>
        </w:rPr>
        <w:t>a</w:t>
      </w:r>
      <w:r w:rsidR="00E534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489">
        <w:rPr>
          <w:rFonts w:ascii="Arial" w:hAnsi="Arial" w:cs="Arial"/>
          <w:color w:val="000000"/>
          <w:sz w:val="24"/>
          <w:szCs w:val="24"/>
        </w:rPr>
        <w:lastRenderedPageBreak/>
        <w:t xml:space="preserve">importância da escola como espaço de disputa </w:t>
      </w:r>
      <w:proofErr w:type="gramStart"/>
      <w:r w:rsidRPr="00E53489">
        <w:rPr>
          <w:rFonts w:ascii="Arial" w:hAnsi="Arial" w:cs="Arial"/>
          <w:color w:val="000000"/>
          <w:sz w:val="24"/>
          <w:szCs w:val="24"/>
        </w:rPr>
        <w:t>social.”</w:t>
      </w:r>
      <w:proofErr w:type="gramEnd"/>
      <w:r w:rsidR="000608DC" w:rsidRPr="00E53489">
        <w:rPr>
          <w:rFonts w:ascii="Arial" w:hAnsi="Arial" w:cs="Arial"/>
          <w:color w:val="000000"/>
          <w:sz w:val="24"/>
          <w:szCs w:val="24"/>
        </w:rPr>
        <w:t xml:space="preserve"> (</w:t>
      </w:r>
      <w:r w:rsidR="000608DC" w:rsidRPr="00E53489">
        <w:rPr>
          <w:rFonts w:ascii="Arial" w:hAnsi="Arial" w:cs="Arial"/>
          <w:sz w:val="24"/>
          <w:szCs w:val="24"/>
        </w:rPr>
        <w:t>Texto 3, p. 13)</w:t>
      </w:r>
      <w:r w:rsidR="00E53489">
        <w:rPr>
          <w:rFonts w:ascii="Arial" w:hAnsi="Arial" w:cs="Arial"/>
          <w:sz w:val="24"/>
          <w:szCs w:val="24"/>
        </w:rPr>
        <w:t>.</w:t>
      </w:r>
      <w:r w:rsidRPr="00E53489">
        <w:rPr>
          <w:rFonts w:ascii="Arial" w:hAnsi="Arial" w:cs="Arial"/>
          <w:color w:val="000000"/>
          <w:sz w:val="24"/>
          <w:szCs w:val="24"/>
        </w:rPr>
        <w:t xml:space="preserve"> É possível perceber a participação das escolas e comunidades nessa construção junto aos setores do </w:t>
      </w:r>
      <w:r w:rsidR="00E53489">
        <w:rPr>
          <w:rFonts w:ascii="Arial" w:hAnsi="Arial" w:cs="Arial"/>
          <w:color w:val="000000"/>
          <w:sz w:val="24"/>
          <w:szCs w:val="24"/>
        </w:rPr>
        <w:t>E</w:t>
      </w:r>
      <w:r w:rsidRPr="00E53489">
        <w:rPr>
          <w:rFonts w:ascii="Arial" w:hAnsi="Arial" w:cs="Arial"/>
          <w:color w:val="000000"/>
          <w:sz w:val="24"/>
          <w:szCs w:val="24"/>
        </w:rPr>
        <w:t>stado? Como isso se dá em nosso sistema educacional?</w:t>
      </w:r>
    </w:p>
    <w:p w:rsidR="0079294E" w:rsidRPr="00E53489" w:rsidRDefault="0079294E" w:rsidP="00E534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208" w:rsidRPr="00E53489" w:rsidRDefault="0079294E" w:rsidP="00E534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34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489">
        <w:rPr>
          <w:rFonts w:ascii="Arial" w:hAnsi="Arial" w:cs="Arial"/>
          <w:sz w:val="24"/>
          <w:szCs w:val="24"/>
        </w:rPr>
        <w:t xml:space="preserve">3. </w:t>
      </w:r>
      <w:r w:rsidR="00B15208" w:rsidRPr="00E53489">
        <w:rPr>
          <w:rFonts w:ascii="Arial" w:hAnsi="Arial" w:cs="Arial"/>
          <w:sz w:val="24"/>
          <w:szCs w:val="24"/>
        </w:rPr>
        <w:t xml:space="preserve">O professor </w:t>
      </w:r>
      <w:proofErr w:type="spellStart"/>
      <w:r w:rsidR="00B15208" w:rsidRPr="00E53489">
        <w:rPr>
          <w:rFonts w:ascii="Arial" w:hAnsi="Arial" w:cs="Arial"/>
          <w:sz w:val="24"/>
          <w:szCs w:val="24"/>
        </w:rPr>
        <w:t>Munarim</w:t>
      </w:r>
      <w:proofErr w:type="spellEnd"/>
      <w:r w:rsidR="00B15208" w:rsidRPr="00E53489">
        <w:rPr>
          <w:rFonts w:ascii="Arial" w:hAnsi="Arial" w:cs="Arial"/>
          <w:sz w:val="24"/>
          <w:szCs w:val="24"/>
        </w:rPr>
        <w:t xml:space="preserve"> primeiro Coordenador Nacional da Educação do Campo, trata a EdoC como “</w:t>
      </w:r>
      <w:r w:rsidR="000436B9" w:rsidRPr="00E53489">
        <w:rPr>
          <w:rFonts w:ascii="Arial" w:hAnsi="Arial" w:cs="Arial"/>
          <w:color w:val="000000"/>
          <w:sz w:val="24"/>
          <w:szCs w:val="24"/>
        </w:rPr>
        <w:t xml:space="preserve">um movimento sócio-político, </w:t>
      </w:r>
      <w:r w:rsidR="00B15208" w:rsidRPr="00E53489">
        <w:rPr>
          <w:rFonts w:ascii="Arial" w:hAnsi="Arial" w:cs="Arial"/>
          <w:color w:val="000000"/>
          <w:sz w:val="24"/>
          <w:szCs w:val="24"/>
        </w:rPr>
        <w:t xml:space="preserve">[...] </w:t>
      </w:r>
      <w:r w:rsidR="000436B9" w:rsidRPr="00E53489">
        <w:rPr>
          <w:rFonts w:ascii="Arial" w:hAnsi="Arial" w:cs="Arial"/>
          <w:color w:val="000000"/>
          <w:sz w:val="24"/>
          <w:szCs w:val="24"/>
        </w:rPr>
        <w:t>e por isso mesmo,</w:t>
      </w:r>
      <w:r w:rsidR="00B15208" w:rsidRPr="00E53489">
        <w:rPr>
          <w:rFonts w:ascii="Arial" w:hAnsi="Arial" w:cs="Arial"/>
          <w:color w:val="000000"/>
          <w:sz w:val="24"/>
          <w:szCs w:val="24"/>
        </w:rPr>
        <w:t xml:space="preserve"> </w:t>
      </w:r>
      <w:r w:rsidR="000436B9" w:rsidRPr="00E53489">
        <w:rPr>
          <w:rFonts w:ascii="Arial" w:hAnsi="Arial" w:cs="Arial"/>
          <w:color w:val="000000"/>
          <w:sz w:val="24"/>
          <w:szCs w:val="24"/>
        </w:rPr>
        <w:t>de um movimento de cunho eminentemente pedagógico, que busca fazer da escola um</w:t>
      </w:r>
      <w:r w:rsidR="00B15208" w:rsidRPr="00E53489">
        <w:rPr>
          <w:rFonts w:ascii="Arial" w:hAnsi="Arial" w:cs="Arial"/>
          <w:color w:val="000000"/>
          <w:sz w:val="24"/>
          <w:szCs w:val="24"/>
        </w:rPr>
        <w:t xml:space="preserve"> </w:t>
      </w:r>
      <w:r w:rsidR="000436B9" w:rsidRPr="00E53489">
        <w:rPr>
          <w:rFonts w:ascii="Arial" w:hAnsi="Arial" w:cs="Arial"/>
          <w:color w:val="000000"/>
          <w:sz w:val="24"/>
          <w:szCs w:val="24"/>
        </w:rPr>
        <w:t>“lugar não triste”, que experimenta no cotidiano escolar métodos e técnicas de ensino</w:t>
      </w:r>
      <w:r w:rsidR="00B15208" w:rsidRPr="00E53489">
        <w:rPr>
          <w:rFonts w:ascii="Arial" w:hAnsi="Arial" w:cs="Arial"/>
          <w:color w:val="000000"/>
          <w:sz w:val="24"/>
          <w:szCs w:val="24"/>
        </w:rPr>
        <w:t>-</w:t>
      </w:r>
      <w:r w:rsidR="000436B9" w:rsidRPr="00E53489">
        <w:rPr>
          <w:rFonts w:ascii="Arial" w:hAnsi="Arial" w:cs="Arial"/>
          <w:color w:val="000000"/>
          <w:sz w:val="24"/>
          <w:szCs w:val="24"/>
        </w:rPr>
        <w:t>aprendizagem</w:t>
      </w:r>
      <w:r w:rsidR="00B15208" w:rsidRPr="00E53489">
        <w:rPr>
          <w:rFonts w:ascii="Arial" w:hAnsi="Arial" w:cs="Arial"/>
          <w:color w:val="000000"/>
          <w:sz w:val="24"/>
          <w:szCs w:val="24"/>
        </w:rPr>
        <w:t xml:space="preserve"> </w:t>
      </w:r>
      <w:r w:rsidR="000436B9" w:rsidRPr="00E53489">
        <w:rPr>
          <w:rFonts w:ascii="Arial" w:hAnsi="Arial" w:cs="Arial"/>
          <w:color w:val="000000"/>
          <w:sz w:val="24"/>
          <w:szCs w:val="24"/>
        </w:rPr>
        <w:t>inovadores: democráticos, coletivos, solidários, contextualizados, ativos,</w:t>
      </w:r>
      <w:r w:rsidR="00B15208" w:rsidRPr="00E53489">
        <w:rPr>
          <w:rFonts w:ascii="Arial" w:hAnsi="Arial" w:cs="Arial"/>
          <w:color w:val="000000"/>
          <w:sz w:val="24"/>
          <w:szCs w:val="24"/>
        </w:rPr>
        <w:t xml:space="preserve"> </w:t>
      </w:r>
      <w:r w:rsidR="000436B9" w:rsidRPr="00E53489">
        <w:rPr>
          <w:rFonts w:ascii="Arial" w:hAnsi="Arial" w:cs="Arial"/>
          <w:color w:val="000000"/>
          <w:sz w:val="24"/>
          <w:szCs w:val="24"/>
        </w:rPr>
        <w:t>coerentes com o grau de maturidade do educando, et</w:t>
      </w:r>
      <w:r w:rsidR="00B15208" w:rsidRPr="00E53489">
        <w:rPr>
          <w:rFonts w:ascii="Arial" w:hAnsi="Arial" w:cs="Arial"/>
          <w:color w:val="000000"/>
          <w:sz w:val="24"/>
          <w:szCs w:val="24"/>
        </w:rPr>
        <w:t>c., etc.” (Texto 3, p. 16). Vejam que esta ideia de “movimento pedagógico” busca ressignificar e dar uma nova forma à escola rural.  Na sua escola, quais destas práticas já podem ser identificadas no trabalho pedagógico que colocam em curso esse movimento de mudança da escola?</w:t>
      </w:r>
    </w:p>
    <w:p w:rsidR="00B15208" w:rsidRPr="00E53489" w:rsidRDefault="00B15208" w:rsidP="00E534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208" w:rsidRPr="00E53489" w:rsidRDefault="00B15208" w:rsidP="00E534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4EBE" w:rsidRPr="00E53489" w:rsidRDefault="00074EBE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489">
        <w:rPr>
          <w:rFonts w:ascii="Arial" w:hAnsi="Arial" w:cs="Arial"/>
          <w:color w:val="000000"/>
          <w:sz w:val="24"/>
          <w:szCs w:val="24"/>
        </w:rPr>
        <w:t xml:space="preserve">4. O </w:t>
      </w:r>
      <w:r w:rsidRPr="00E53489">
        <w:rPr>
          <w:rFonts w:ascii="Arial" w:hAnsi="Arial" w:cs="Arial"/>
          <w:color w:val="242021"/>
          <w:sz w:val="24"/>
          <w:szCs w:val="24"/>
        </w:rPr>
        <w:t>Decreto Presidencial nº 7.352 propõe que se deve “</w:t>
      </w:r>
      <w:r w:rsidR="00E53489">
        <w:rPr>
          <w:rFonts w:ascii="Arial" w:hAnsi="Arial" w:cs="Arial"/>
          <w:color w:val="242021"/>
          <w:sz w:val="24"/>
          <w:szCs w:val="24"/>
        </w:rPr>
        <w:t xml:space="preserve">[...] </w:t>
      </w:r>
      <w:r w:rsidR="00F73E5E" w:rsidRPr="00E53489">
        <w:rPr>
          <w:rFonts w:ascii="Arial" w:hAnsi="Arial" w:cs="Arial"/>
          <w:color w:val="242021"/>
          <w:sz w:val="24"/>
          <w:szCs w:val="24"/>
        </w:rPr>
        <w:t>prever no respectivo plano de educação,</w:t>
      </w:r>
      <w:r w:rsidR="00B15208" w:rsidRPr="00E53489">
        <w:rPr>
          <w:rFonts w:ascii="Arial" w:hAnsi="Arial" w:cs="Arial"/>
          <w:color w:val="242021"/>
          <w:sz w:val="24"/>
          <w:szCs w:val="24"/>
        </w:rPr>
        <w:t xml:space="preserve"> </w:t>
      </w:r>
      <w:r w:rsidR="00F73E5E" w:rsidRPr="00E53489">
        <w:rPr>
          <w:rFonts w:ascii="Arial" w:hAnsi="Arial" w:cs="Arial"/>
          <w:color w:val="242021"/>
          <w:sz w:val="24"/>
          <w:szCs w:val="24"/>
        </w:rPr>
        <w:t>diretrizes e metas para o desenvolvimento e a manutenção da educação do campo”</w:t>
      </w:r>
      <w:r w:rsidR="00B15208" w:rsidRPr="00E53489">
        <w:rPr>
          <w:rFonts w:ascii="Arial" w:hAnsi="Arial" w:cs="Arial"/>
          <w:color w:val="242021"/>
          <w:sz w:val="24"/>
          <w:szCs w:val="24"/>
        </w:rPr>
        <w:t xml:space="preserve"> </w:t>
      </w:r>
      <w:r w:rsidR="000608DC" w:rsidRPr="00E53489">
        <w:rPr>
          <w:rFonts w:ascii="Arial" w:hAnsi="Arial" w:cs="Arial"/>
          <w:color w:val="242021"/>
          <w:sz w:val="24"/>
          <w:szCs w:val="24"/>
        </w:rPr>
        <w:t>(Texto 4, p. 57)</w:t>
      </w:r>
      <w:r w:rsidRPr="00E53489">
        <w:rPr>
          <w:rFonts w:ascii="Arial" w:hAnsi="Arial" w:cs="Arial"/>
          <w:color w:val="242021"/>
          <w:sz w:val="24"/>
          <w:szCs w:val="24"/>
        </w:rPr>
        <w:t xml:space="preserve">. Com esta legislação, “o </w:t>
      </w:r>
      <w:r w:rsidR="00F73E5E" w:rsidRPr="00E53489">
        <w:rPr>
          <w:rFonts w:ascii="Arial" w:hAnsi="Arial" w:cs="Arial"/>
          <w:color w:val="242021"/>
          <w:sz w:val="24"/>
          <w:szCs w:val="24"/>
        </w:rPr>
        <w:t>gestor local deverá sentir-se estimulado a elaborar</w:t>
      </w:r>
      <w:r w:rsidR="00B15208" w:rsidRPr="00E53489">
        <w:rPr>
          <w:rFonts w:ascii="Arial" w:hAnsi="Arial" w:cs="Arial"/>
          <w:color w:val="242021"/>
          <w:sz w:val="24"/>
          <w:szCs w:val="24"/>
        </w:rPr>
        <w:t xml:space="preserve"> </w:t>
      </w:r>
      <w:r w:rsidR="00F73E5E" w:rsidRPr="00E53489">
        <w:rPr>
          <w:rFonts w:ascii="Arial" w:hAnsi="Arial" w:cs="Arial"/>
          <w:color w:val="242021"/>
          <w:sz w:val="24"/>
          <w:szCs w:val="24"/>
        </w:rPr>
        <w:t>o “respectivo plano” e/ou incrementá-lo com diretrizes e metas específicas de</w:t>
      </w:r>
      <w:r w:rsidR="000608DC" w:rsidRPr="00E53489">
        <w:rPr>
          <w:rFonts w:ascii="Arial" w:hAnsi="Arial" w:cs="Arial"/>
          <w:color w:val="242021"/>
          <w:sz w:val="24"/>
          <w:szCs w:val="24"/>
        </w:rPr>
        <w:t xml:space="preserve"> </w:t>
      </w:r>
      <w:r w:rsidR="00F73E5E" w:rsidRPr="00E53489">
        <w:rPr>
          <w:rFonts w:ascii="Arial" w:hAnsi="Arial" w:cs="Arial"/>
          <w:color w:val="242021"/>
          <w:sz w:val="24"/>
          <w:szCs w:val="24"/>
        </w:rPr>
        <w:t>Educação do Campo</w:t>
      </w:r>
      <w:r w:rsidRPr="00E53489">
        <w:rPr>
          <w:rFonts w:ascii="Arial" w:hAnsi="Arial" w:cs="Arial"/>
          <w:color w:val="242021"/>
          <w:sz w:val="24"/>
          <w:szCs w:val="24"/>
        </w:rPr>
        <w:t>”</w:t>
      </w:r>
      <w:r w:rsidR="00F73E5E" w:rsidRPr="00E53489">
        <w:rPr>
          <w:rFonts w:ascii="Arial" w:hAnsi="Arial" w:cs="Arial"/>
          <w:color w:val="242021"/>
          <w:sz w:val="24"/>
          <w:szCs w:val="24"/>
        </w:rPr>
        <w:t>.</w:t>
      </w:r>
      <w:r w:rsidRPr="00E53489">
        <w:rPr>
          <w:rFonts w:ascii="Arial" w:hAnsi="Arial" w:cs="Arial"/>
          <w:color w:val="242021"/>
          <w:sz w:val="24"/>
          <w:szCs w:val="24"/>
        </w:rPr>
        <w:t xml:space="preserve"> No seu estado ou município, o Plano Estadual ou Municipal de Educação, tem metas específicas de </w:t>
      </w:r>
      <w:r w:rsidR="00E53489">
        <w:rPr>
          <w:rFonts w:ascii="Arial" w:hAnsi="Arial" w:cs="Arial"/>
          <w:sz w:val="24"/>
          <w:szCs w:val="24"/>
        </w:rPr>
        <w:t>Educação do C</w:t>
      </w:r>
      <w:r w:rsidRPr="00E53489">
        <w:rPr>
          <w:rFonts w:ascii="Arial" w:hAnsi="Arial" w:cs="Arial"/>
          <w:sz w:val="24"/>
          <w:szCs w:val="24"/>
        </w:rPr>
        <w:t>ampo? Você conhece os Planos? Na escola, este Plano é utilizado?</w:t>
      </w:r>
    </w:p>
    <w:p w:rsidR="00F6062B" w:rsidRPr="00E53489" w:rsidRDefault="00F6062B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3E5E" w:rsidRPr="00E53489" w:rsidRDefault="00074EBE" w:rsidP="00E53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3489">
        <w:rPr>
          <w:rFonts w:ascii="Arial" w:hAnsi="Arial" w:cs="Arial"/>
          <w:sz w:val="24"/>
          <w:szCs w:val="24"/>
        </w:rPr>
        <w:t xml:space="preserve">5. Uma das mudanças mais importantes realizada pela legislação da Educação do Campo, </w:t>
      </w:r>
      <w:r w:rsidR="00547988" w:rsidRPr="00E53489">
        <w:rPr>
          <w:rFonts w:ascii="Arial" w:hAnsi="Arial" w:cs="Arial"/>
          <w:sz w:val="24"/>
          <w:szCs w:val="24"/>
        </w:rPr>
        <w:t>“</w:t>
      </w:r>
      <w:r w:rsidR="00E53489">
        <w:rPr>
          <w:rFonts w:ascii="Arial" w:hAnsi="Arial" w:cs="Arial"/>
          <w:sz w:val="24"/>
          <w:szCs w:val="24"/>
        </w:rPr>
        <w:t xml:space="preserve">[...] </w:t>
      </w:r>
      <w:r w:rsidR="00547988" w:rsidRPr="00E53489">
        <w:rPr>
          <w:rFonts w:ascii="Arial" w:hAnsi="Arial" w:cs="Arial"/>
          <w:sz w:val="24"/>
          <w:szCs w:val="24"/>
        </w:rPr>
        <w:t xml:space="preserve">está </w:t>
      </w:r>
      <w:r w:rsidR="00547988" w:rsidRPr="00E53489">
        <w:rPr>
          <w:rFonts w:ascii="Arial" w:hAnsi="Arial" w:cs="Arial"/>
          <w:color w:val="242021"/>
          <w:sz w:val="24"/>
          <w:szCs w:val="24"/>
        </w:rPr>
        <w:t xml:space="preserve">na definição da escola do campo a partir dos sujeitos a que se destina, e não mais a partir de uma definição dicotômica, arbitrária e esdrúxula, para a maioria dos municípios brasileiros, sobre o que é perímetro urbano e o que é perímetro </w:t>
      </w:r>
      <w:proofErr w:type="gramStart"/>
      <w:r w:rsidR="00547988" w:rsidRPr="00E53489">
        <w:rPr>
          <w:rFonts w:ascii="Arial" w:hAnsi="Arial" w:cs="Arial"/>
          <w:color w:val="242021"/>
          <w:sz w:val="24"/>
          <w:szCs w:val="24"/>
        </w:rPr>
        <w:t>rural.”</w:t>
      </w:r>
      <w:proofErr w:type="gramEnd"/>
      <w:r w:rsidR="000608DC" w:rsidRPr="00E53489">
        <w:rPr>
          <w:rFonts w:ascii="Arial" w:hAnsi="Arial" w:cs="Arial"/>
          <w:color w:val="242021"/>
          <w:sz w:val="24"/>
          <w:szCs w:val="24"/>
        </w:rPr>
        <w:t xml:space="preserve"> </w:t>
      </w:r>
      <w:r w:rsidR="00547988" w:rsidRPr="00E53489">
        <w:rPr>
          <w:rFonts w:ascii="Arial" w:hAnsi="Arial" w:cs="Arial"/>
          <w:color w:val="242021"/>
          <w:sz w:val="24"/>
          <w:szCs w:val="24"/>
        </w:rPr>
        <w:t xml:space="preserve">(Texto 4, p. 58), </w:t>
      </w:r>
      <w:r w:rsidRPr="00E53489">
        <w:rPr>
          <w:rFonts w:ascii="Arial" w:hAnsi="Arial" w:cs="Arial"/>
          <w:sz w:val="24"/>
          <w:szCs w:val="24"/>
        </w:rPr>
        <w:t xml:space="preserve">é que a </w:t>
      </w:r>
      <w:r w:rsidR="00F73E5E" w:rsidRPr="00E53489">
        <w:rPr>
          <w:rFonts w:ascii="Arial" w:hAnsi="Arial" w:cs="Arial"/>
          <w:sz w:val="24"/>
          <w:szCs w:val="24"/>
        </w:rPr>
        <w:t xml:space="preserve">escola do campo não é mais definida pelo </w:t>
      </w:r>
      <w:r w:rsidRPr="00E53489">
        <w:rPr>
          <w:rFonts w:ascii="Arial" w:hAnsi="Arial" w:cs="Arial"/>
          <w:sz w:val="24"/>
          <w:szCs w:val="24"/>
        </w:rPr>
        <w:t>perímetro</w:t>
      </w:r>
      <w:r w:rsidR="00F73E5E" w:rsidRPr="00E53489">
        <w:rPr>
          <w:rFonts w:ascii="Arial" w:hAnsi="Arial" w:cs="Arial"/>
          <w:sz w:val="24"/>
          <w:szCs w:val="24"/>
        </w:rPr>
        <w:t xml:space="preserve"> </w:t>
      </w:r>
      <w:r w:rsidR="00547988" w:rsidRPr="00E53489">
        <w:rPr>
          <w:rFonts w:ascii="Arial" w:hAnsi="Arial" w:cs="Arial"/>
          <w:sz w:val="24"/>
          <w:szCs w:val="24"/>
        </w:rPr>
        <w:t>“</w:t>
      </w:r>
      <w:r w:rsidR="00F73E5E" w:rsidRPr="00E53489">
        <w:rPr>
          <w:rFonts w:ascii="Arial" w:hAnsi="Arial" w:cs="Arial"/>
          <w:sz w:val="24"/>
          <w:szCs w:val="24"/>
        </w:rPr>
        <w:t>ru</w:t>
      </w:r>
      <w:r w:rsidRPr="00E53489">
        <w:rPr>
          <w:rFonts w:ascii="Arial" w:hAnsi="Arial" w:cs="Arial"/>
          <w:sz w:val="24"/>
          <w:szCs w:val="24"/>
        </w:rPr>
        <w:t>r</w:t>
      </w:r>
      <w:r w:rsidR="00F73E5E" w:rsidRPr="00E53489">
        <w:rPr>
          <w:rFonts w:ascii="Arial" w:hAnsi="Arial" w:cs="Arial"/>
          <w:sz w:val="24"/>
          <w:szCs w:val="24"/>
        </w:rPr>
        <w:t>al ou urbano</w:t>
      </w:r>
      <w:r w:rsidR="00547988" w:rsidRPr="00E53489">
        <w:rPr>
          <w:rFonts w:ascii="Arial" w:hAnsi="Arial" w:cs="Arial"/>
          <w:sz w:val="24"/>
          <w:szCs w:val="24"/>
        </w:rPr>
        <w:t>”</w:t>
      </w:r>
      <w:r w:rsidR="00F73E5E" w:rsidRPr="00E53489">
        <w:rPr>
          <w:rFonts w:ascii="Arial" w:hAnsi="Arial" w:cs="Arial"/>
          <w:sz w:val="24"/>
          <w:szCs w:val="24"/>
        </w:rPr>
        <w:t xml:space="preserve">, mas </w:t>
      </w:r>
      <w:r w:rsidR="00547988" w:rsidRPr="00E53489">
        <w:rPr>
          <w:rFonts w:ascii="Arial" w:hAnsi="Arial" w:cs="Arial"/>
          <w:sz w:val="24"/>
          <w:szCs w:val="24"/>
        </w:rPr>
        <w:t>“</w:t>
      </w:r>
      <w:r w:rsidR="00F73E5E" w:rsidRPr="00E53489">
        <w:rPr>
          <w:rFonts w:ascii="Arial" w:hAnsi="Arial" w:cs="Arial"/>
          <w:sz w:val="24"/>
          <w:szCs w:val="24"/>
        </w:rPr>
        <w:t>pelos sujeitos que dela participam</w:t>
      </w:r>
      <w:r w:rsidR="00547988" w:rsidRPr="00E53489">
        <w:rPr>
          <w:rFonts w:ascii="Arial" w:hAnsi="Arial" w:cs="Arial"/>
          <w:sz w:val="24"/>
          <w:szCs w:val="24"/>
        </w:rPr>
        <w:t>”. Des</w:t>
      </w:r>
      <w:r w:rsidR="00E53489">
        <w:rPr>
          <w:rFonts w:ascii="Arial" w:hAnsi="Arial" w:cs="Arial"/>
          <w:sz w:val="24"/>
          <w:szCs w:val="24"/>
        </w:rPr>
        <w:t>s</w:t>
      </w:r>
      <w:r w:rsidR="00547988" w:rsidRPr="00E53489">
        <w:rPr>
          <w:rFonts w:ascii="Arial" w:hAnsi="Arial" w:cs="Arial"/>
          <w:sz w:val="24"/>
          <w:szCs w:val="24"/>
        </w:rPr>
        <w:t xml:space="preserve">e modo, como ficam as escolas que estão na cidade, mas tem a maior parte de seus alunos que vem do campo? Neste sentido, o que dizer da nucleação escolar? E as famílias, </w:t>
      </w:r>
      <w:r w:rsidR="00547988" w:rsidRPr="00E53489">
        <w:rPr>
          <w:rFonts w:ascii="Arial" w:hAnsi="Arial" w:cs="Arial"/>
          <w:sz w:val="24"/>
          <w:szCs w:val="24"/>
        </w:rPr>
        <w:lastRenderedPageBreak/>
        <w:t xml:space="preserve">professores, gestores que ainda se guiam pela concepção de rural e urbano, o que se pode fazer? </w:t>
      </w:r>
    </w:p>
    <w:sectPr w:rsidR="00F73E5E" w:rsidRPr="00E53489" w:rsidSect="00BA3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26" w:rsidRDefault="00250A26" w:rsidP="00BA336B">
      <w:pPr>
        <w:spacing w:after="0" w:line="240" w:lineRule="auto"/>
      </w:pPr>
      <w:r>
        <w:separator/>
      </w:r>
    </w:p>
  </w:endnote>
  <w:endnote w:type="continuationSeparator" w:id="0">
    <w:p w:rsidR="00250A26" w:rsidRDefault="00250A26" w:rsidP="00BA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6B" w:rsidRDefault="00BA33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6B" w:rsidRDefault="00BA33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6B" w:rsidRDefault="00BA33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26" w:rsidRDefault="00250A26" w:rsidP="00BA336B">
      <w:pPr>
        <w:spacing w:after="0" w:line="240" w:lineRule="auto"/>
      </w:pPr>
      <w:r>
        <w:separator/>
      </w:r>
    </w:p>
  </w:footnote>
  <w:footnote w:type="continuationSeparator" w:id="0">
    <w:p w:rsidR="00250A26" w:rsidRDefault="00250A26" w:rsidP="00BA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6B" w:rsidRDefault="00BA33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6B" w:rsidRDefault="00BA336B" w:rsidP="00BA336B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9F53193" wp14:editId="3E7B9B0F">
          <wp:extent cx="7589517" cy="124206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445" cy="124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36B" w:rsidRDefault="00BA33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6B" w:rsidRDefault="00BA33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2A3"/>
    <w:multiLevelType w:val="hybridMultilevel"/>
    <w:tmpl w:val="2A764998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74BD7"/>
    <w:multiLevelType w:val="hybridMultilevel"/>
    <w:tmpl w:val="F3165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3"/>
    <w:rsid w:val="000436B9"/>
    <w:rsid w:val="00052963"/>
    <w:rsid w:val="000608DC"/>
    <w:rsid w:val="00074EBE"/>
    <w:rsid w:val="000E261E"/>
    <w:rsid w:val="00250A26"/>
    <w:rsid w:val="003A302A"/>
    <w:rsid w:val="004B62AD"/>
    <w:rsid w:val="004E7182"/>
    <w:rsid w:val="00547988"/>
    <w:rsid w:val="006339A8"/>
    <w:rsid w:val="006C4762"/>
    <w:rsid w:val="0079294E"/>
    <w:rsid w:val="008E439F"/>
    <w:rsid w:val="00903C23"/>
    <w:rsid w:val="009A25F3"/>
    <w:rsid w:val="00AC1C0D"/>
    <w:rsid w:val="00AF16F3"/>
    <w:rsid w:val="00B15208"/>
    <w:rsid w:val="00B74AA6"/>
    <w:rsid w:val="00BA336B"/>
    <w:rsid w:val="00BF2FEB"/>
    <w:rsid w:val="00C57BD9"/>
    <w:rsid w:val="00D24DE1"/>
    <w:rsid w:val="00DD2EB2"/>
    <w:rsid w:val="00DD76DF"/>
    <w:rsid w:val="00E53489"/>
    <w:rsid w:val="00F6062B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5DD21"/>
  <w15:docId w15:val="{B7733CC4-4AD0-408B-9FD4-18273C2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339A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339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339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36B"/>
  </w:style>
  <w:style w:type="paragraph" w:styleId="Rodap">
    <w:name w:val="footer"/>
    <w:basedOn w:val="Normal"/>
    <w:link w:val="RodapChar"/>
    <w:uiPriority w:val="99"/>
    <w:unhideWhenUsed/>
    <w:rsid w:val="00BA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36B"/>
  </w:style>
  <w:style w:type="character" w:styleId="Hyperlink">
    <w:name w:val="Hyperlink"/>
    <w:basedOn w:val="Fontepargpadro"/>
    <w:uiPriority w:val="99"/>
    <w:unhideWhenUsed/>
    <w:rsid w:val="008E4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berto.inep.gov.br/index.php/emaberto/article/view/2485/244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31reuniao.anped.org.br/1trabalho/GT03-4244--In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4</cp:revision>
  <cp:lastPrinted>2020-06-30T13:08:00Z</cp:lastPrinted>
  <dcterms:created xsi:type="dcterms:W3CDTF">2020-06-17T12:22:00Z</dcterms:created>
  <dcterms:modified xsi:type="dcterms:W3CDTF">2020-06-30T13:09:00Z</dcterms:modified>
</cp:coreProperties>
</file>