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2691C" w14:textId="28B5EA07" w:rsidR="009D548F" w:rsidRPr="0052497D" w:rsidRDefault="00341D9B" w:rsidP="004375BD">
      <w:pPr>
        <w:spacing w:before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52497D">
        <w:rPr>
          <w:rFonts w:ascii="Arial" w:hAnsi="Arial" w:cs="Arial"/>
          <w:b/>
          <w:sz w:val="24"/>
          <w:szCs w:val="24"/>
        </w:rPr>
        <w:t>n</w:t>
      </w:r>
      <w:r w:rsidR="00D61634">
        <w:rPr>
          <w:rFonts w:ascii="Arial" w:hAnsi="Arial" w:cs="Arial"/>
          <w:b/>
          <w:sz w:val="24"/>
          <w:szCs w:val="24"/>
        </w:rPr>
        <w:t>á</w:t>
      </w:r>
      <w:r w:rsidR="0052497D">
        <w:rPr>
          <w:rFonts w:ascii="Arial" w:hAnsi="Arial" w:cs="Arial"/>
          <w:b/>
          <w:sz w:val="24"/>
          <w:szCs w:val="24"/>
        </w:rPr>
        <w:t xml:space="preserve">lise </w:t>
      </w:r>
      <w:r w:rsidR="00D61634">
        <w:rPr>
          <w:rFonts w:ascii="Arial" w:hAnsi="Arial" w:cs="Arial"/>
          <w:b/>
          <w:sz w:val="24"/>
          <w:szCs w:val="24"/>
        </w:rPr>
        <w:t xml:space="preserve">de </w:t>
      </w:r>
      <w:r w:rsidR="0052497D">
        <w:rPr>
          <w:rFonts w:ascii="Arial" w:hAnsi="Arial" w:cs="Arial"/>
          <w:b/>
          <w:sz w:val="24"/>
          <w:szCs w:val="24"/>
        </w:rPr>
        <w:t xml:space="preserve">tendências </w:t>
      </w:r>
      <w:r w:rsidR="0052497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 extremos de precipitação</w:t>
      </w:r>
      <w:r w:rsidR="009D548F" w:rsidRPr="0052497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52497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na cidade de Pato </w:t>
      </w:r>
      <w:proofErr w:type="gramStart"/>
      <w:r w:rsidR="0052497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Branco(</w:t>
      </w:r>
      <w:proofErr w:type="gramEnd"/>
      <w:r w:rsidR="0052497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</w:t>
      </w:r>
      <w:r w:rsidR="00D6163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</w:t>
      </w:r>
      <w:r w:rsidR="0052497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)</w:t>
      </w:r>
    </w:p>
    <w:p w14:paraId="50E742FE" w14:textId="5BFF8337" w:rsidR="009D548F" w:rsidRPr="009231B4" w:rsidRDefault="0052497D" w:rsidP="004375B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231B4">
        <w:rPr>
          <w:rFonts w:ascii="Arial" w:hAnsi="Arial" w:cs="Arial"/>
          <w:sz w:val="24"/>
          <w:szCs w:val="24"/>
        </w:rPr>
        <w:t xml:space="preserve">Pietro </w:t>
      </w:r>
      <w:proofErr w:type="spellStart"/>
      <w:r w:rsidRPr="009231B4">
        <w:rPr>
          <w:rFonts w:ascii="Arial" w:hAnsi="Arial" w:cs="Arial"/>
          <w:sz w:val="24"/>
          <w:szCs w:val="24"/>
        </w:rPr>
        <w:t>Angelo</w:t>
      </w:r>
      <w:proofErr w:type="spellEnd"/>
      <w:r w:rsidRPr="009231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231B4">
        <w:rPr>
          <w:rFonts w:ascii="Arial" w:hAnsi="Arial" w:cs="Arial"/>
          <w:sz w:val="24"/>
          <w:szCs w:val="24"/>
        </w:rPr>
        <w:t>Pianaro</w:t>
      </w:r>
      <w:proofErr w:type="spellEnd"/>
      <w:r w:rsidRPr="009231B4">
        <w:rPr>
          <w:rFonts w:ascii="Arial" w:hAnsi="Arial" w:cs="Arial"/>
          <w:sz w:val="24"/>
          <w:szCs w:val="24"/>
        </w:rPr>
        <w:t>(</w:t>
      </w:r>
      <w:proofErr w:type="gramEnd"/>
      <w:r w:rsidRPr="009231B4">
        <w:rPr>
          <w:rFonts w:ascii="Arial" w:hAnsi="Arial" w:cs="Arial"/>
          <w:sz w:val="24"/>
          <w:szCs w:val="24"/>
        </w:rPr>
        <w:t>PIBIC/Unioeste</w:t>
      </w:r>
      <w:r w:rsidR="004375BD">
        <w:rPr>
          <w:rFonts w:ascii="Arial" w:hAnsi="Arial" w:cs="Arial"/>
          <w:sz w:val="24"/>
          <w:szCs w:val="24"/>
        </w:rPr>
        <w:t>/PRPPG</w:t>
      </w:r>
      <w:r w:rsidRPr="009231B4">
        <w:rPr>
          <w:rFonts w:ascii="Arial" w:hAnsi="Arial" w:cs="Arial"/>
          <w:sz w:val="24"/>
          <w:szCs w:val="24"/>
        </w:rPr>
        <w:t>),</w:t>
      </w:r>
      <w:r w:rsidR="009231B4" w:rsidRPr="009231B4">
        <w:rPr>
          <w:rFonts w:ascii="Arial" w:hAnsi="Arial" w:cs="Arial"/>
          <w:sz w:val="24"/>
          <w:szCs w:val="24"/>
        </w:rPr>
        <w:t xml:space="preserve"> Vanessa </w:t>
      </w:r>
      <w:proofErr w:type="spellStart"/>
      <w:r w:rsidR="009231B4" w:rsidRPr="009231B4">
        <w:rPr>
          <w:rFonts w:ascii="Arial" w:hAnsi="Arial" w:cs="Arial"/>
          <w:sz w:val="24"/>
          <w:szCs w:val="24"/>
        </w:rPr>
        <w:t>Exteckoetter</w:t>
      </w:r>
      <w:proofErr w:type="spellEnd"/>
      <w:r w:rsidR="009231B4" w:rsidRPr="009231B4">
        <w:rPr>
          <w:rFonts w:ascii="Arial" w:hAnsi="Arial" w:cs="Arial"/>
          <w:sz w:val="24"/>
          <w:szCs w:val="24"/>
        </w:rPr>
        <w:t xml:space="preserve">, </w:t>
      </w:r>
      <w:r w:rsidR="00B86375">
        <w:rPr>
          <w:rFonts w:ascii="Arial" w:hAnsi="Arial" w:cs="Arial"/>
          <w:sz w:val="24"/>
          <w:szCs w:val="24"/>
        </w:rPr>
        <w:t>Is</w:t>
      </w:r>
      <w:r w:rsidR="00AE5F91">
        <w:rPr>
          <w:rFonts w:ascii="Arial" w:hAnsi="Arial" w:cs="Arial"/>
          <w:sz w:val="24"/>
          <w:szCs w:val="24"/>
        </w:rPr>
        <w:t xml:space="preserve">abel </w:t>
      </w:r>
      <w:r w:rsidRPr="009231B4">
        <w:rPr>
          <w:rFonts w:ascii="Arial" w:hAnsi="Arial" w:cs="Arial"/>
          <w:sz w:val="24"/>
          <w:szCs w:val="24"/>
        </w:rPr>
        <w:t>Tamara Pedron(Orientadora) email:</w:t>
      </w:r>
      <w:r w:rsidRPr="009231B4">
        <w:rPr>
          <w:rStyle w:val="allowtextselection"/>
          <w:rFonts w:ascii="Arial" w:hAnsi="Arial" w:cs="Arial"/>
          <w:sz w:val="24"/>
          <w:szCs w:val="24"/>
        </w:rPr>
        <w:t>itpedron@yahoo.com.br</w:t>
      </w:r>
    </w:p>
    <w:p w14:paraId="5301F2B9" w14:textId="77777777" w:rsidR="009D548F" w:rsidRDefault="00341D9B" w:rsidP="004375B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41D9B">
        <w:rPr>
          <w:rFonts w:ascii="Arial" w:hAnsi="Arial" w:cs="Arial"/>
          <w:sz w:val="24"/>
          <w:szCs w:val="24"/>
        </w:rPr>
        <w:t>Universidade Estadual do Oeste do Paraná/Centro de Ciências Agrárias/Marechal Cândido Rondon,</w:t>
      </w:r>
      <w:r>
        <w:rPr>
          <w:rFonts w:ascii="Arial" w:hAnsi="Arial" w:cs="Arial"/>
          <w:sz w:val="24"/>
          <w:szCs w:val="24"/>
        </w:rPr>
        <w:t xml:space="preserve"> </w:t>
      </w:r>
      <w:r w:rsidRPr="00341D9B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.</w:t>
      </w:r>
    </w:p>
    <w:p w14:paraId="0CC984FE" w14:textId="2AE5318B" w:rsidR="008801B8" w:rsidRDefault="008801B8" w:rsidP="004375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Ciências Exatas e da Terra</w:t>
      </w:r>
      <w:r w:rsidR="004375BD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Geociências </w:t>
      </w:r>
    </w:p>
    <w:p w14:paraId="5798B243" w14:textId="77777777" w:rsidR="004375BD" w:rsidRPr="008801B8" w:rsidRDefault="004375BD" w:rsidP="004375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FFB953" w14:textId="77777777" w:rsidR="00341D9B" w:rsidRPr="00341D9B" w:rsidRDefault="00341D9B" w:rsidP="004375B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41D9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Palavras-Chaves: </w:t>
      </w:r>
      <w:r w:rsidRPr="00341D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Precipitação, </w:t>
      </w:r>
      <w:proofErr w:type="spellStart"/>
      <w:proofErr w:type="gramStart"/>
      <w:r w:rsidRPr="00341D9B">
        <w:rPr>
          <w:rFonts w:ascii="Arial" w:hAnsi="Arial" w:cs="Arial"/>
          <w:color w:val="000000"/>
          <w:sz w:val="24"/>
          <w:szCs w:val="24"/>
          <w:shd w:val="clear" w:color="auto" w:fill="FFFFFF"/>
        </w:rPr>
        <w:t>RClimdex</w:t>
      </w:r>
      <w:proofErr w:type="spellEnd"/>
      <w:proofErr w:type="gramEnd"/>
      <w:r w:rsidRPr="00341D9B">
        <w:rPr>
          <w:rFonts w:ascii="Arial" w:hAnsi="Arial" w:cs="Arial"/>
          <w:color w:val="000000"/>
          <w:sz w:val="24"/>
          <w:szCs w:val="24"/>
          <w:shd w:val="clear" w:color="auto" w:fill="FFFFFF"/>
        </w:rPr>
        <w:t>, Mudanças Climáticas</w:t>
      </w:r>
    </w:p>
    <w:p w14:paraId="17FB98F9" w14:textId="77777777" w:rsidR="004375BD" w:rsidRDefault="004375BD" w:rsidP="004375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4B4253" w14:textId="5872001E" w:rsidR="009D548F" w:rsidRPr="00341D9B" w:rsidRDefault="004375BD" w:rsidP="004375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1D9B">
        <w:rPr>
          <w:rFonts w:ascii="Arial" w:hAnsi="Arial" w:cs="Arial"/>
          <w:b/>
          <w:sz w:val="24"/>
          <w:szCs w:val="24"/>
        </w:rPr>
        <w:t>Resumo</w:t>
      </w:r>
    </w:p>
    <w:p w14:paraId="283C669C" w14:textId="77EC4601" w:rsidR="003C789F" w:rsidRDefault="00D61634" w:rsidP="004375BD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Foi utilizado </w:t>
      </w:r>
      <w:r w:rsidRPr="00341D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aplicativo </w:t>
      </w:r>
      <w:proofErr w:type="gramStart"/>
      <w:r w:rsidRPr="00341D9B">
        <w:rPr>
          <w:rFonts w:ascii="Arial" w:hAnsi="Arial" w:cs="Arial"/>
          <w:color w:val="000000"/>
          <w:sz w:val="24"/>
          <w:szCs w:val="24"/>
          <w:shd w:val="clear" w:color="auto" w:fill="FFFFFF"/>
        </w:rPr>
        <w:t>RClimdex</w:t>
      </w:r>
      <w:proofErr w:type="gramEnd"/>
      <w:r w:rsidRPr="00341D9B">
        <w:rPr>
          <w:rFonts w:ascii="Arial" w:hAnsi="Arial" w:cs="Arial"/>
          <w:color w:val="000000"/>
          <w:sz w:val="24"/>
          <w:szCs w:val="24"/>
          <w:shd w:val="clear" w:color="auto" w:fill="FFFFFF"/>
        </w:rPr>
        <w:t>/IPCC</w:t>
      </w:r>
      <w:r w:rsidR="009D548F" w:rsidRPr="00341D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investigar</w:t>
      </w:r>
      <w:r w:rsidR="009D548F" w:rsidRPr="00341D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317BC">
        <w:rPr>
          <w:rFonts w:ascii="Arial" w:hAnsi="Arial" w:cs="Arial"/>
          <w:color w:val="000000"/>
          <w:sz w:val="24"/>
          <w:szCs w:val="24"/>
          <w:shd w:val="clear" w:color="auto" w:fill="FFFFFF"/>
        </w:rPr>
        <w:t>13</w:t>
      </w:r>
      <w:r w:rsidR="009D548F" w:rsidRPr="00341D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índices associados ao comportamento de chuvas que podem caracterizar mudanças climáticas e eventos extremos</w:t>
      </w:r>
      <w:r w:rsidR="001555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cidade de Pato Branco, localizada no Paraná</w:t>
      </w:r>
      <w:r w:rsidR="009D548F" w:rsidRPr="00341D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Para</w:t>
      </w:r>
      <w:r w:rsidR="00EA1B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cid</w:t>
      </w:r>
      <w:r w:rsidR="00EA1BB4">
        <w:rPr>
          <w:rFonts w:ascii="Arial" w:hAnsi="Arial" w:cs="Arial"/>
          <w:color w:val="000000"/>
          <w:sz w:val="24"/>
          <w:szCs w:val="24"/>
          <w:shd w:val="clear" w:color="auto" w:fill="FFFFFF"/>
        </w:rPr>
        <w:t>ad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o único índice que teve crescimento significativo (em nível de 90% de significância) foi o </w:t>
      </w:r>
      <w:r w:rsidR="00EA1BB4" w:rsidRPr="00EA1BB4">
        <w:rPr>
          <w:rFonts w:ascii="Arial" w:hAnsi="Arial" w:cs="Arial"/>
          <w:color w:val="000000"/>
          <w:sz w:val="24"/>
          <w:szCs w:val="24"/>
          <w:shd w:val="clear" w:color="auto" w:fill="FFFFFF"/>
        </w:rPr>
        <w:t>CDD</w:t>
      </w:r>
      <w:r w:rsidR="00EA1B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EA1BB4" w:rsidRPr="00EA1BB4">
        <w:rPr>
          <w:rFonts w:ascii="Arial" w:hAnsi="Arial" w:cs="Arial"/>
          <w:color w:val="000000"/>
          <w:sz w:val="24"/>
          <w:szCs w:val="24"/>
          <w:shd w:val="clear" w:color="auto" w:fill="FFFFFF"/>
        </w:rPr>
        <w:t>Máx</w:t>
      </w:r>
      <w:r w:rsidR="00EA1BB4">
        <w:rPr>
          <w:rFonts w:ascii="Arial" w:hAnsi="Arial" w:cs="Arial"/>
          <w:color w:val="000000"/>
          <w:sz w:val="24"/>
          <w:szCs w:val="24"/>
          <w:shd w:val="clear" w:color="auto" w:fill="FFFFFF"/>
        </w:rPr>
        <w:t>imo</w:t>
      </w:r>
      <w:r w:rsidR="00EA1BB4" w:rsidRPr="00EA1B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dia secos</w:t>
      </w:r>
      <w:proofErr w:type="gramEnd"/>
      <w:r w:rsidR="00EA1BB4" w:rsidRPr="00EA1B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consecutivos</w:t>
      </w:r>
      <w:r w:rsidR="00EA1BB4">
        <w:rPr>
          <w:rFonts w:ascii="Arial" w:hAnsi="Arial" w:cs="Arial"/>
          <w:color w:val="000000"/>
          <w:sz w:val="24"/>
          <w:szCs w:val="24"/>
          <w:shd w:val="clear" w:color="auto" w:fill="FFFFFF"/>
        </w:rPr>
        <w:t>, que indica o tamanho das secas).</w:t>
      </w:r>
    </w:p>
    <w:p w14:paraId="2A2839C3" w14:textId="77777777" w:rsidR="004375BD" w:rsidRDefault="004375BD" w:rsidP="004375BD">
      <w:pPr>
        <w:spacing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30393D46" w14:textId="20444E1C" w:rsidR="003C789F" w:rsidRPr="00341D9B" w:rsidRDefault="004375BD" w:rsidP="004375BD">
      <w:pPr>
        <w:spacing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41D9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Introdução</w:t>
      </w:r>
    </w:p>
    <w:p w14:paraId="1EF06EAA" w14:textId="3B4E4DA9" w:rsidR="00CC0065" w:rsidRPr="008801B8" w:rsidRDefault="0015550D" w:rsidP="004375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D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Este trabalho teve como objetivo principal investigar e quantificar tendências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comportamento de valores extremos </w:t>
      </w:r>
      <w:r w:rsidRPr="00341D9B">
        <w:rPr>
          <w:rFonts w:ascii="Arial" w:hAnsi="Arial" w:cs="Arial"/>
          <w:color w:val="000000"/>
          <w:sz w:val="24"/>
          <w:szCs w:val="24"/>
          <w:shd w:val="clear" w:color="auto" w:fill="FFFFFF"/>
        </w:rPr>
        <w:t>na série de precipitação diária da cidade de Pato Branco, localizada no Sudoeste do Paraná, no período de 1979 a 2011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3C789F" w:rsidRPr="00341D9B">
        <w:rPr>
          <w:rFonts w:ascii="Arial" w:hAnsi="Arial" w:cs="Arial"/>
          <w:sz w:val="24"/>
          <w:szCs w:val="24"/>
          <w:shd w:val="clear" w:color="auto" w:fill="FFFFFF"/>
        </w:rPr>
        <w:t>Durante décadas, as mudanças climáticas que ocorrem no globo terrestre vem sendo discutidas e analisadas pela sociedade mundial. Entretanto</w:t>
      </w:r>
      <w:r w:rsidR="003A1660" w:rsidRPr="00341D9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C789F" w:rsidRPr="00341D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1660" w:rsidRPr="00341D9B">
        <w:rPr>
          <w:rFonts w:ascii="Arial" w:hAnsi="Arial" w:cs="Arial"/>
          <w:sz w:val="24"/>
          <w:szCs w:val="24"/>
          <w:shd w:val="clear" w:color="auto" w:fill="FFFFFF"/>
        </w:rPr>
        <w:t>mudanças climáticas em escalas menores nos últimos anos se tornaram importantes</w:t>
      </w:r>
      <w:r w:rsidR="00634D5B" w:rsidRPr="00341D9B">
        <w:rPr>
          <w:rFonts w:ascii="Arial" w:hAnsi="Arial" w:cs="Arial"/>
          <w:sz w:val="24"/>
          <w:szCs w:val="24"/>
          <w:shd w:val="clear" w:color="auto" w:fill="FFFFFF"/>
        </w:rPr>
        <w:t xml:space="preserve"> se levarmos em consideração que para entendermos fenômenos de grande escala, primeiro é necessário observar e entender fenômenos pequenos.</w:t>
      </w:r>
      <w:r w:rsidR="00CC0065" w:rsidRPr="00341D9B">
        <w:rPr>
          <w:rFonts w:ascii="Arial" w:hAnsi="Arial" w:cs="Arial"/>
          <w:sz w:val="24"/>
          <w:szCs w:val="24"/>
        </w:rPr>
        <w:t xml:space="preserve"> Nos últimos anos, tem-se discutido os fatores responsáveis pela variabilidade climática de longo prazo observada no último século, atribuindo-se às atividades humanas a responsabilidade por parte destas mudanças. </w:t>
      </w:r>
      <w:r w:rsidR="00E412C9">
        <w:rPr>
          <w:rFonts w:ascii="Arial" w:hAnsi="Arial" w:cs="Arial"/>
          <w:sz w:val="24"/>
          <w:szCs w:val="24"/>
        </w:rPr>
        <w:t>Conforme o último reunião do IPCC (2014) ao ser humano foi atribuída 95% das causas das mudanças climáticas globais.</w:t>
      </w:r>
    </w:p>
    <w:p w14:paraId="08D22722" w14:textId="77777777" w:rsidR="00CC0065" w:rsidRPr="00341D9B" w:rsidRDefault="00CC0065" w:rsidP="004375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1D9B">
        <w:rPr>
          <w:rFonts w:ascii="Arial" w:hAnsi="Arial" w:cs="Arial"/>
          <w:sz w:val="24"/>
          <w:szCs w:val="24"/>
          <w:shd w:val="clear" w:color="auto" w:fill="FFFFFF"/>
        </w:rPr>
        <w:t xml:space="preserve">Pato Branco é um município brasileiro localizado no sudoeste do Paraná. Com população de 78 136 habitantes, atualmente a cidade possui uma pluviosidade significativa ao longo do ano, na onde mesmo o mês mais seco ainda assim tem uma alta pluviosidade, nos dias atuais a média anual de pluviosidade chega a 1947 mm. </w:t>
      </w:r>
    </w:p>
    <w:p w14:paraId="42E7054C" w14:textId="77777777" w:rsidR="00DF5BC6" w:rsidRPr="00341D9B" w:rsidRDefault="00CC0065" w:rsidP="004375BD">
      <w:pPr>
        <w:spacing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41D9B">
        <w:rPr>
          <w:rFonts w:ascii="Arial" w:hAnsi="Arial" w:cs="Arial"/>
          <w:b/>
          <w:sz w:val="24"/>
          <w:szCs w:val="24"/>
          <w:shd w:val="clear" w:color="auto" w:fill="FFFFFF"/>
        </w:rPr>
        <w:t>DADOS E METODOLOGIA</w:t>
      </w:r>
    </w:p>
    <w:p w14:paraId="33C31651" w14:textId="77777777" w:rsidR="008605D1" w:rsidRDefault="002D6287" w:rsidP="004375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D9B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Neste estudo, foram </w:t>
      </w:r>
      <w:proofErr w:type="gramStart"/>
      <w:r w:rsidRPr="00341D9B">
        <w:rPr>
          <w:rFonts w:ascii="Arial" w:hAnsi="Arial" w:cs="Arial"/>
          <w:sz w:val="24"/>
          <w:szCs w:val="24"/>
          <w:shd w:val="clear" w:color="auto" w:fill="FFFFFF"/>
        </w:rPr>
        <w:t>utilizados uma</w:t>
      </w:r>
      <w:proofErr w:type="gramEnd"/>
      <w:r w:rsidRPr="00341D9B">
        <w:rPr>
          <w:rFonts w:ascii="Arial" w:hAnsi="Arial" w:cs="Arial"/>
          <w:sz w:val="24"/>
          <w:szCs w:val="24"/>
          <w:shd w:val="clear" w:color="auto" w:fill="FFFFFF"/>
        </w:rPr>
        <w:t xml:space="preserve"> serie de dados pluviométrico dos últimos 32 anos da cidade de Pato Branco </w:t>
      </w:r>
      <w:r w:rsidR="00E412C9">
        <w:rPr>
          <w:rFonts w:ascii="Arial" w:hAnsi="Arial" w:cs="Arial"/>
          <w:sz w:val="24"/>
          <w:szCs w:val="24"/>
          <w:shd w:val="clear" w:color="auto" w:fill="FFFFFF"/>
        </w:rPr>
        <w:t>(PR). O</w:t>
      </w:r>
      <w:r w:rsidRPr="00341D9B">
        <w:rPr>
          <w:rFonts w:ascii="Arial" w:hAnsi="Arial" w:cs="Arial"/>
          <w:sz w:val="24"/>
          <w:szCs w:val="24"/>
          <w:shd w:val="clear" w:color="auto" w:fill="FFFFFF"/>
        </w:rPr>
        <w:t>s dados foram cedidos pelo IAPAR (Instituto Agronômico do Paraná) que foram coletados no decor</w:t>
      </w:r>
      <w:r w:rsidR="00412D23" w:rsidRPr="00341D9B">
        <w:rPr>
          <w:rFonts w:ascii="Arial" w:hAnsi="Arial" w:cs="Arial"/>
          <w:sz w:val="24"/>
          <w:szCs w:val="24"/>
          <w:shd w:val="clear" w:color="auto" w:fill="FFFFFF"/>
        </w:rPr>
        <w:t>rer do período de 1979 até 2011.</w:t>
      </w:r>
      <w:r w:rsidR="00412D23" w:rsidRPr="00341D9B">
        <w:rPr>
          <w:rFonts w:ascii="Arial" w:hAnsi="Arial" w:cs="Arial"/>
          <w:sz w:val="24"/>
          <w:szCs w:val="24"/>
        </w:rPr>
        <w:t xml:space="preserve"> A partir do software </w:t>
      </w:r>
      <w:proofErr w:type="spellStart"/>
      <w:r w:rsidR="00412D23" w:rsidRPr="00341D9B">
        <w:rPr>
          <w:rFonts w:ascii="Arial" w:hAnsi="Arial" w:cs="Arial"/>
          <w:sz w:val="24"/>
          <w:szCs w:val="24"/>
        </w:rPr>
        <w:t>RClimDex</w:t>
      </w:r>
      <w:proofErr w:type="spellEnd"/>
      <w:r w:rsidR="00412D23" w:rsidRPr="00341D9B">
        <w:rPr>
          <w:rFonts w:ascii="Arial" w:hAnsi="Arial" w:cs="Arial"/>
          <w:sz w:val="24"/>
          <w:szCs w:val="24"/>
        </w:rPr>
        <w:t xml:space="preserve"> (Vincent et al, 2005) calculou-se </w:t>
      </w:r>
      <w:r w:rsidR="008605D1" w:rsidRPr="00341D9B">
        <w:rPr>
          <w:rFonts w:ascii="Arial" w:hAnsi="Arial" w:cs="Arial"/>
          <w:sz w:val="24"/>
          <w:szCs w:val="24"/>
        </w:rPr>
        <w:t>treze</w:t>
      </w:r>
      <w:r w:rsidR="00412D23" w:rsidRPr="00341D9B">
        <w:rPr>
          <w:rFonts w:ascii="Arial" w:hAnsi="Arial" w:cs="Arial"/>
          <w:sz w:val="24"/>
          <w:szCs w:val="24"/>
        </w:rPr>
        <w:t xml:space="preserve"> índices climáticos referentes às extremas de precipitação, cujas definições estão apresentadas na Tabela 1.</w:t>
      </w:r>
    </w:p>
    <w:p w14:paraId="5E3C0155" w14:textId="77777777" w:rsidR="00B41867" w:rsidRPr="00341D9B" w:rsidRDefault="00B41867" w:rsidP="004375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Rclimdex</w:t>
      </w:r>
      <w:proofErr w:type="spellEnd"/>
      <w:r>
        <w:rPr>
          <w:rFonts w:ascii="Arial" w:hAnsi="Arial" w:cs="Arial"/>
          <w:sz w:val="24"/>
          <w:szCs w:val="24"/>
        </w:rPr>
        <w:t xml:space="preserve"> é um aplicativo desenvolvido na linguagem R e disponibilizado gratuitamente. (Zhang &amp; Yang, 2004) Ele calcula os 27 principais índices recomendados pelo CCI/CLIVAR Expert Team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Climate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Detection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Monitoring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Indices</w:t>
      </w:r>
      <w:proofErr w:type="spellEnd"/>
      <w:r>
        <w:rPr>
          <w:rFonts w:ascii="Arial" w:hAnsi="Arial" w:cs="Arial"/>
          <w:sz w:val="24"/>
          <w:szCs w:val="24"/>
        </w:rPr>
        <w:t xml:space="preserve"> (ETCCDMI) (Peterson,2005). </w:t>
      </w:r>
    </w:p>
    <w:p w14:paraId="3F0C06E6" w14:textId="77777777" w:rsidR="00B41867" w:rsidRPr="00341D9B" w:rsidRDefault="00B41867" w:rsidP="004375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B718A68" w14:textId="77777777" w:rsidR="008605D1" w:rsidRPr="00341D9B" w:rsidRDefault="008B5BBC" w:rsidP="004375BD">
      <w:pPr>
        <w:spacing w:line="240" w:lineRule="auto"/>
        <w:rPr>
          <w:rFonts w:ascii="Arial" w:hAnsi="Arial" w:cs="Arial"/>
          <w:sz w:val="24"/>
          <w:szCs w:val="24"/>
        </w:rPr>
      </w:pPr>
      <w:r w:rsidRPr="00341D9B">
        <w:rPr>
          <w:rFonts w:ascii="Arial" w:hAnsi="Arial" w:cs="Arial"/>
          <w:b/>
          <w:sz w:val="24"/>
          <w:szCs w:val="24"/>
        </w:rPr>
        <w:t>Tabela 1: Definição dos índices climáticos referentes aos extremos de precipitação</w:t>
      </w:r>
      <w:r w:rsidR="00E412C9">
        <w:rPr>
          <w:rFonts w:ascii="Arial" w:hAnsi="Arial" w:cs="Arial"/>
          <w:b/>
          <w:sz w:val="24"/>
          <w:szCs w:val="24"/>
        </w:rPr>
        <w:t xml:space="preserve"> que são calculados pelo RClimdex</w:t>
      </w:r>
      <w:r w:rsidRPr="00341D9B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SombreamentoClaro-nfase1"/>
        <w:tblW w:w="0" w:type="auto"/>
        <w:jc w:val="center"/>
        <w:tblLook w:val="0660" w:firstRow="1" w:lastRow="1" w:firstColumn="0" w:lastColumn="0" w:noHBand="1" w:noVBand="1"/>
      </w:tblPr>
      <w:tblGrid>
        <w:gridCol w:w="1363"/>
        <w:gridCol w:w="4646"/>
        <w:gridCol w:w="1128"/>
      </w:tblGrid>
      <w:tr w:rsidR="006E6162" w:rsidRPr="00F67353" w14:paraId="47BA9E66" w14:textId="77777777" w:rsidTr="00F67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noWrap/>
          </w:tcPr>
          <w:p w14:paraId="5DD7A45A" w14:textId="77777777" w:rsidR="006E6162" w:rsidRPr="00F67353" w:rsidRDefault="006E6162" w:rsidP="004375B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67353">
              <w:rPr>
                <w:rFonts w:ascii="Arial" w:hAnsi="Arial" w:cs="Arial"/>
                <w:color w:val="auto"/>
                <w:sz w:val="20"/>
                <w:szCs w:val="20"/>
              </w:rPr>
              <w:t>ID</w:t>
            </w:r>
          </w:p>
        </w:tc>
        <w:tc>
          <w:tcPr>
            <w:tcW w:w="0" w:type="auto"/>
          </w:tcPr>
          <w:p w14:paraId="34C8F21A" w14:textId="77777777" w:rsidR="006E6162" w:rsidRPr="00F67353" w:rsidRDefault="006E6162" w:rsidP="004375B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67353">
              <w:rPr>
                <w:rFonts w:ascii="Arial" w:hAnsi="Arial" w:cs="Arial"/>
                <w:color w:val="auto"/>
                <w:sz w:val="20"/>
                <w:szCs w:val="20"/>
              </w:rPr>
              <w:t xml:space="preserve">DEFINIÇÃO </w:t>
            </w:r>
          </w:p>
        </w:tc>
        <w:tc>
          <w:tcPr>
            <w:tcW w:w="0" w:type="auto"/>
          </w:tcPr>
          <w:p w14:paraId="1BFCAE62" w14:textId="77777777" w:rsidR="006E6162" w:rsidRPr="00F67353" w:rsidRDefault="006E6162" w:rsidP="004375B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67353">
              <w:rPr>
                <w:rFonts w:ascii="Arial" w:hAnsi="Arial" w:cs="Arial"/>
                <w:color w:val="auto"/>
                <w:sz w:val="20"/>
                <w:szCs w:val="20"/>
              </w:rPr>
              <w:t>UNIDADE</w:t>
            </w:r>
          </w:p>
        </w:tc>
      </w:tr>
      <w:tr w:rsidR="006E6162" w:rsidRPr="00F67353" w14:paraId="265E0F3A" w14:textId="77777777" w:rsidTr="00F67353">
        <w:trPr>
          <w:cantSplit/>
          <w:jc w:val="center"/>
        </w:trPr>
        <w:tc>
          <w:tcPr>
            <w:tcW w:w="0" w:type="auto"/>
            <w:noWrap/>
          </w:tcPr>
          <w:p w14:paraId="5D5B7CC1" w14:textId="77777777" w:rsidR="006E6162" w:rsidRPr="00F67353" w:rsidRDefault="006E6162" w:rsidP="004375B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19CDDFD1" w14:textId="77777777" w:rsidR="006E6162" w:rsidRPr="00F67353" w:rsidRDefault="006E6162" w:rsidP="004375BD">
            <w:pPr>
              <w:rPr>
                <w:rStyle w:val="nfaseSutil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0A101764" w14:textId="77777777" w:rsidR="006E6162" w:rsidRPr="00F67353" w:rsidRDefault="006E6162" w:rsidP="004375B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E6162" w:rsidRPr="00F67353" w14:paraId="6145B11C" w14:textId="77777777" w:rsidTr="00F67353">
        <w:trPr>
          <w:cantSplit/>
          <w:jc w:val="center"/>
        </w:trPr>
        <w:tc>
          <w:tcPr>
            <w:tcW w:w="0" w:type="auto"/>
            <w:noWrap/>
          </w:tcPr>
          <w:p w14:paraId="017AEAE2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CDD</w:t>
            </w:r>
          </w:p>
        </w:tc>
        <w:tc>
          <w:tcPr>
            <w:tcW w:w="0" w:type="auto"/>
          </w:tcPr>
          <w:p w14:paraId="6391862A" w14:textId="77777777" w:rsidR="006E6162" w:rsidRPr="00F67353" w:rsidRDefault="006E6162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Máx. de dia secos consecutivos</w:t>
            </w:r>
          </w:p>
        </w:tc>
        <w:tc>
          <w:tcPr>
            <w:tcW w:w="0" w:type="auto"/>
          </w:tcPr>
          <w:p w14:paraId="60D4DD96" w14:textId="77777777" w:rsidR="006E6162" w:rsidRPr="00F67353" w:rsidRDefault="006E6162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Dias</w:t>
            </w:r>
          </w:p>
        </w:tc>
      </w:tr>
      <w:tr w:rsidR="006E6162" w:rsidRPr="00F67353" w14:paraId="2F750D82" w14:textId="77777777" w:rsidTr="00F67353">
        <w:trPr>
          <w:cantSplit/>
          <w:jc w:val="center"/>
        </w:trPr>
        <w:tc>
          <w:tcPr>
            <w:tcW w:w="0" w:type="auto"/>
            <w:noWrap/>
          </w:tcPr>
          <w:p w14:paraId="49A87569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FD 0</w:t>
            </w:r>
          </w:p>
        </w:tc>
        <w:tc>
          <w:tcPr>
            <w:tcW w:w="0" w:type="auto"/>
          </w:tcPr>
          <w:p w14:paraId="5EAD08BF" w14:textId="77777777" w:rsidR="006E6162" w:rsidRPr="00F67353" w:rsidRDefault="006E6162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Número de dia com geada (</w:t>
            </w:r>
            <w:proofErr w:type="spellStart"/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Tmin</w:t>
            </w:r>
            <w:proofErr w:type="spellEnd"/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&lt;0°)</w:t>
            </w:r>
          </w:p>
        </w:tc>
        <w:tc>
          <w:tcPr>
            <w:tcW w:w="0" w:type="auto"/>
          </w:tcPr>
          <w:p w14:paraId="2F356BCB" w14:textId="77777777" w:rsidR="006E6162" w:rsidRPr="00F67353" w:rsidRDefault="00723648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Dias</w:t>
            </w:r>
          </w:p>
        </w:tc>
      </w:tr>
      <w:tr w:rsidR="006E6162" w:rsidRPr="00F67353" w14:paraId="74EC6981" w14:textId="77777777" w:rsidTr="00F67353">
        <w:trPr>
          <w:cantSplit/>
          <w:jc w:val="center"/>
        </w:trPr>
        <w:tc>
          <w:tcPr>
            <w:tcW w:w="0" w:type="auto"/>
            <w:noWrap/>
          </w:tcPr>
          <w:p w14:paraId="389407FF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FD 10</w:t>
            </w:r>
          </w:p>
        </w:tc>
        <w:tc>
          <w:tcPr>
            <w:tcW w:w="0" w:type="auto"/>
          </w:tcPr>
          <w:p w14:paraId="22039E53" w14:textId="77777777" w:rsidR="006E6162" w:rsidRPr="00F67353" w:rsidRDefault="006E6162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Número de dia com geada (</w:t>
            </w:r>
            <w:proofErr w:type="spellStart"/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Tmin</w:t>
            </w:r>
            <w:proofErr w:type="spellEnd"/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&lt;10°)</w:t>
            </w:r>
          </w:p>
        </w:tc>
        <w:tc>
          <w:tcPr>
            <w:tcW w:w="0" w:type="auto"/>
          </w:tcPr>
          <w:p w14:paraId="7FDDA413" w14:textId="77777777" w:rsidR="006E6162" w:rsidRPr="00F67353" w:rsidRDefault="00723648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Dias</w:t>
            </w:r>
          </w:p>
        </w:tc>
      </w:tr>
      <w:tr w:rsidR="006E6162" w:rsidRPr="00F67353" w14:paraId="21899746" w14:textId="77777777" w:rsidTr="00F67353">
        <w:trPr>
          <w:cantSplit/>
          <w:jc w:val="center"/>
        </w:trPr>
        <w:tc>
          <w:tcPr>
            <w:tcW w:w="0" w:type="auto"/>
            <w:noWrap/>
          </w:tcPr>
          <w:p w14:paraId="2C987CC4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GSL</w:t>
            </w:r>
          </w:p>
        </w:tc>
        <w:tc>
          <w:tcPr>
            <w:tcW w:w="0" w:type="auto"/>
          </w:tcPr>
          <w:p w14:paraId="70F72B44" w14:textId="77777777" w:rsidR="006E6162" w:rsidRPr="00F67353" w:rsidRDefault="006E6162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Comprimento de estação de cresci.</w:t>
            </w:r>
          </w:p>
        </w:tc>
        <w:tc>
          <w:tcPr>
            <w:tcW w:w="0" w:type="auto"/>
          </w:tcPr>
          <w:p w14:paraId="5543B528" w14:textId="77777777" w:rsidR="006E6162" w:rsidRPr="00F67353" w:rsidRDefault="00723648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Dias</w:t>
            </w:r>
          </w:p>
        </w:tc>
      </w:tr>
      <w:tr w:rsidR="006E6162" w:rsidRPr="00F67353" w14:paraId="68282FEC" w14:textId="77777777" w:rsidTr="00F67353">
        <w:trPr>
          <w:cantSplit/>
          <w:jc w:val="center"/>
        </w:trPr>
        <w:tc>
          <w:tcPr>
            <w:tcW w:w="0" w:type="auto"/>
            <w:noWrap/>
          </w:tcPr>
          <w:p w14:paraId="367D26CE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R10mm</w:t>
            </w:r>
          </w:p>
        </w:tc>
        <w:tc>
          <w:tcPr>
            <w:tcW w:w="0" w:type="auto"/>
          </w:tcPr>
          <w:p w14:paraId="7A468686" w14:textId="77777777" w:rsidR="006E6162" w:rsidRPr="00F67353" w:rsidRDefault="006E6162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Dias de precipitação acima de 10mm</w:t>
            </w:r>
          </w:p>
        </w:tc>
        <w:tc>
          <w:tcPr>
            <w:tcW w:w="0" w:type="auto"/>
          </w:tcPr>
          <w:p w14:paraId="7EA3ACC6" w14:textId="77777777" w:rsidR="006E6162" w:rsidRPr="00F67353" w:rsidRDefault="00723648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  <w:r w:rsidR="006E6162" w:rsidRPr="00F67353"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</w:p>
        </w:tc>
      </w:tr>
      <w:tr w:rsidR="006E6162" w:rsidRPr="00F67353" w14:paraId="4B268F09" w14:textId="77777777" w:rsidTr="00F67353">
        <w:trPr>
          <w:cantSplit/>
          <w:jc w:val="center"/>
        </w:trPr>
        <w:tc>
          <w:tcPr>
            <w:tcW w:w="0" w:type="auto"/>
            <w:noWrap/>
          </w:tcPr>
          <w:p w14:paraId="68C364A5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2AF90E12" w14:textId="77777777" w:rsidR="006E6162" w:rsidRPr="00F67353" w:rsidRDefault="006E6162" w:rsidP="004375BD">
            <w:pPr>
              <w:jc w:val="both"/>
              <w:rPr>
                <w:rStyle w:val="nfaseSutil"/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2F9D933E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E6162" w:rsidRPr="00F67353" w14:paraId="702C1484" w14:textId="77777777" w:rsidTr="00F67353">
        <w:trPr>
          <w:cantSplit/>
          <w:jc w:val="center"/>
        </w:trPr>
        <w:tc>
          <w:tcPr>
            <w:tcW w:w="0" w:type="auto"/>
            <w:noWrap/>
          </w:tcPr>
          <w:p w14:paraId="214A1A1F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R20mm</w:t>
            </w:r>
          </w:p>
        </w:tc>
        <w:tc>
          <w:tcPr>
            <w:tcW w:w="0" w:type="auto"/>
          </w:tcPr>
          <w:p w14:paraId="32D8E689" w14:textId="77777777" w:rsidR="006E6162" w:rsidRPr="00F67353" w:rsidRDefault="006E6162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Dias de precipitação acima de 20mm</w:t>
            </w:r>
          </w:p>
          <w:p w14:paraId="4610F65A" w14:textId="77777777" w:rsidR="00723648" w:rsidRPr="00F67353" w:rsidRDefault="00723648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13C7B9B5" w14:textId="77777777" w:rsidR="006E6162" w:rsidRPr="00F67353" w:rsidRDefault="00723648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  <w:r w:rsidR="006E6162" w:rsidRPr="00F67353"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</w:p>
        </w:tc>
      </w:tr>
      <w:tr w:rsidR="006E6162" w:rsidRPr="00F67353" w14:paraId="340D902A" w14:textId="77777777" w:rsidTr="00F67353">
        <w:trPr>
          <w:cantSplit/>
          <w:jc w:val="center"/>
        </w:trPr>
        <w:tc>
          <w:tcPr>
            <w:tcW w:w="0" w:type="auto"/>
            <w:noWrap/>
          </w:tcPr>
          <w:p w14:paraId="661BFBE5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R50mm</w:t>
            </w:r>
          </w:p>
        </w:tc>
        <w:tc>
          <w:tcPr>
            <w:tcW w:w="0" w:type="auto"/>
          </w:tcPr>
          <w:p w14:paraId="5A9B686A" w14:textId="77777777" w:rsidR="006E6162" w:rsidRPr="00F67353" w:rsidRDefault="006E6162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Dias de precipitação acima de 50mm</w:t>
            </w:r>
          </w:p>
        </w:tc>
        <w:tc>
          <w:tcPr>
            <w:tcW w:w="0" w:type="auto"/>
          </w:tcPr>
          <w:p w14:paraId="17019DC0" w14:textId="77777777" w:rsidR="006E6162" w:rsidRPr="00F67353" w:rsidRDefault="00723648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  <w:r w:rsidR="006E6162" w:rsidRPr="00F67353"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</w:p>
        </w:tc>
      </w:tr>
      <w:tr w:rsidR="006E6162" w:rsidRPr="00F67353" w14:paraId="33DD70AF" w14:textId="77777777" w:rsidTr="00F67353">
        <w:trPr>
          <w:cantSplit/>
          <w:jc w:val="center"/>
        </w:trPr>
        <w:tc>
          <w:tcPr>
            <w:tcW w:w="0" w:type="auto"/>
            <w:noWrap/>
          </w:tcPr>
          <w:p w14:paraId="076064B1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R95p</w:t>
            </w:r>
          </w:p>
        </w:tc>
        <w:tc>
          <w:tcPr>
            <w:tcW w:w="0" w:type="auto"/>
          </w:tcPr>
          <w:p w14:paraId="18038E14" w14:textId="77777777" w:rsidR="006E6162" w:rsidRPr="00F67353" w:rsidRDefault="006E6162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Dias muito úmidos</w:t>
            </w:r>
          </w:p>
        </w:tc>
        <w:tc>
          <w:tcPr>
            <w:tcW w:w="0" w:type="auto"/>
          </w:tcPr>
          <w:p w14:paraId="5B6E5C72" w14:textId="77777777" w:rsidR="006E6162" w:rsidRPr="00F67353" w:rsidRDefault="00723648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mm</w:t>
            </w:r>
          </w:p>
        </w:tc>
      </w:tr>
      <w:tr w:rsidR="006E6162" w:rsidRPr="00F67353" w14:paraId="1013914D" w14:textId="77777777" w:rsidTr="00F67353">
        <w:trPr>
          <w:cantSplit/>
          <w:jc w:val="center"/>
        </w:trPr>
        <w:tc>
          <w:tcPr>
            <w:tcW w:w="0" w:type="auto"/>
            <w:noWrap/>
          </w:tcPr>
          <w:p w14:paraId="5138B94C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R99p</w:t>
            </w:r>
          </w:p>
        </w:tc>
        <w:tc>
          <w:tcPr>
            <w:tcW w:w="0" w:type="auto"/>
          </w:tcPr>
          <w:p w14:paraId="08297CA4" w14:textId="77777777" w:rsidR="006E6162" w:rsidRPr="00F67353" w:rsidRDefault="006E6162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Dias extremamente úmidos</w:t>
            </w:r>
          </w:p>
        </w:tc>
        <w:tc>
          <w:tcPr>
            <w:tcW w:w="0" w:type="auto"/>
          </w:tcPr>
          <w:p w14:paraId="3A9F65DD" w14:textId="77777777" w:rsidR="006E6162" w:rsidRPr="00F67353" w:rsidRDefault="00723648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mm</w:t>
            </w:r>
          </w:p>
        </w:tc>
      </w:tr>
      <w:tr w:rsidR="006E6162" w:rsidRPr="00F67353" w14:paraId="1CD9B31B" w14:textId="77777777" w:rsidTr="00F67353">
        <w:trPr>
          <w:cantSplit/>
          <w:jc w:val="center"/>
        </w:trPr>
        <w:tc>
          <w:tcPr>
            <w:tcW w:w="0" w:type="auto"/>
            <w:noWrap/>
          </w:tcPr>
          <w:p w14:paraId="59B9EB6C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Rx1</w:t>
            </w:r>
          </w:p>
          <w:p w14:paraId="4C896DC4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F44E8BF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RX5</w:t>
            </w:r>
          </w:p>
          <w:p w14:paraId="21A1BA7C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47BEB61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SDII</w:t>
            </w:r>
          </w:p>
          <w:p w14:paraId="3101DB41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F451F7C" w14:textId="77777777" w:rsidR="006E6162" w:rsidRPr="00F67353" w:rsidRDefault="006E6162" w:rsidP="004375BD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PRCPTOT</w:t>
            </w:r>
          </w:p>
        </w:tc>
        <w:tc>
          <w:tcPr>
            <w:tcW w:w="0" w:type="auto"/>
          </w:tcPr>
          <w:p w14:paraId="09D5ADD8" w14:textId="77777777" w:rsidR="006E6162" w:rsidRDefault="006E6162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Quantidade máxima de precipitação 1 dia</w:t>
            </w:r>
          </w:p>
          <w:p w14:paraId="657AEA1E" w14:textId="77777777" w:rsidR="006E6162" w:rsidRPr="00F67353" w:rsidRDefault="006E6162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Quantidade máxima de precipitação 5 dia</w:t>
            </w:r>
          </w:p>
          <w:p w14:paraId="37747902" w14:textId="77777777" w:rsidR="006E6162" w:rsidRPr="00F67353" w:rsidRDefault="006E6162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Índice simples de intensidade diária</w:t>
            </w:r>
          </w:p>
          <w:p w14:paraId="0A532217" w14:textId="77777777" w:rsidR="006E6162" w:rsidRPr="00F67353" w:rsidRDefault="006E6162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Precipitação total anual nos dias úmidos</w:t>
            </w:r>
          </w:p>
        </w:tc>
        <w:tc>
          <w:tcPr>
            <w:tcW w:w="0" w:type="auto"/>
          </w:tcPr>
          <w:p w14:paraId="324F7019" w14:textId="77777777" w:rsidR="00F67353" w:rsidRDefault="00F67353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  <w:r w:rsidR="00723648" w:rsidRPr="00F67353"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</w:p>
          <w:p w14:paraId="2C8C3B36" w14:textId="77777777" w:rsidR="00F67353" w:rsidRDefault="00F67353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mm</w:t>
            </w:r>
          </w:p>
          <w:p w14:paraId="1AC84F13" w14:textId="77777777" w:rsidR="002E7B74" w:rsidRPr="00F67353" w:rsidRDefault="002E7B74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mm</w:t>
            </w:r>
            <w:proofErr w:type="gramEnd"/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/dia</w:t>
            </w:r>
          </w:p>
          <w:p w14:paraId="118E582F" w14:textId="77777777" w:rsidR="002E7B74" w:rsidRPr="00F67353" w:rsidRDefault="002E7B74" w:rsidP="004375BD">
            <w:pPr>
              <w:pStyle w:val="DecimalAligned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7353">
              <w:rPr>
                <w:rFonts w:ascii="Arial" w:hAnsi="Arial" w:cs="Arial"/>
                <w:color w:val="auto"/>
                <w:sz w:val="24"/>
                <w:szCs w:val="24"/>
              </w:rPr>
              <w:t>mm</w:t>
            </w:r>
          </w:p>
        </w:tc>
      </w:tr>
      <w:tr w:rsidR="006E6162" w:rsidRPr="00F67353" w14:paraId="65BE5FD6" w14:textId="77777777" w:rsidTr="00F6735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noWrap/>
          </w:tcPr>
          <w:p w14:paraId="66B8D6D7" w14:textId="77777777" w:rsidR="006E6162" w:rsidRPr="00F67353" w:rsidRDefault="006E6162" w:rsidP="004375B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5C16F39C" w14:textId="77777777" w:rsidR="006E6162" w:rsidRPr="00F67353" w:rsidRDefault="006E6162" w:rsidP="004375BD">
            <w:pPr>
              <w:pStyle w:val="DecimalAligned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778C8B06" w14:textId="77777777" w:rsidR="006E6162" w:rsidRPr="00F67353" w:rsidRDefault="006E6162" w:rsidP="004375BD">
            <w:pPr>
              <w:pStyle w:val="DecimalAligned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36F7BEB" w14:textId="77777777" w:rsidR="00E13759" w:rsidRDefault="00E13759" w:rsidP="004375BD">
      <w:pP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6F1C4C7" w14:textId="687B1598" w:rsidR="008B5BBC" w:rsidRDefault="004375BD" w:rsidP="004375BD">
      <w:pP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41D9B">
        <w:rPr>
          <w:rFonts w:ascii="Arial" w:hAnsi="Arial" w:cs="Arial"/>
          <w:b/>
          <w:sz w:val="24"/>
          <w:szCs w:val="24"/>
          <w:shd w:val="clear" w:color="auto" w:fill="FFFFFF"/>
        </w:rPr>
        <w:t xml:space="preserve">Resultados E Discussão </w:t>
      </w:r>
    </w:p>
    <w:p w14:paraId="34170167" w14:textId="77777777" w:rsidR="008317BC" w:rsidRDefault="00E13759" w:rsidP="004375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Foram considerados apenas os </w:t>
      </w:r>
      <w:r w:rsidR="00E412C9">
        <w:rPr>
          <w:rFonts w:ascii="Arial" w:hAnsi="Arial" w:cs="Arial"/>
          <w:sz w:val="24"/>
          <w:szCs w:val="24"/>
          <w:shd w:val="clear" w:color="auto" w:fill="FFFFFF"/>
        </w:rPr>
        <w:t>resultados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16310">
        <w:rPr>
          <w:rFonts w:ascii="Arial" w:hAnsi="Arial" w:cs="Arial"/>
          <w:sz w:val="24"/>
          <w:szCs w:val="24"/>
          <w:shd w:val="clear" w:color="auto" w:fill="FFFFFF"/>
        </w:rPr>
        <w:t>que apresentaram o p-valor &lt; 0, ou seja, aqueles que possuem mais de 90% de chance de ocorrer a mudança climática</w:t>
      </w:r>
      <w:r w:rsidR="00E412C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673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412C9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F67353">
        <w:rPr>
          <w:rFonts w:ascii="Arial" w:hAnsi="Arial" w:cs="Arial"/>
          <w:sz w:val="24"/>
          <w:szCs w:val="24"/>
          <w:shd w:val="clear" w:color="auto" w:fill="FFFFFF"/>
        </w:rPr>
        <w:t xml:space="preserve"> único </w:t>
      </w:r>
      <w:r w:rsidR="00E412C9">
        <w:rPr>
          <w:rFonts w:ascii="Arial" w:hAnsi="Arial" w:cs="Arial"/>
          <w:sz w:val="24"/>
          <w:szCs w:val="24"/>
          <w:shd w:val="clear" w:color="auto" w:fill="FFFFFF"/>
        </w:rPr>
        <w:t xml:space="preserve">índice </w:t>
      </w:r>
      <w:r w:rsidR="00F67353">
        <w:rPr>
          <w:rFonts w:ascii="Arial" w:hAnsi="Arial" w:cs="Arial"/>
          <w:sz w:val="24"/>
          <w:szCs w:val="24"/>
          <w:shd w:val="clear" w:color="auto" w:fill="FFFFFF"/>
        </w:rPr>
        <w:t>que apresento</w:t>
      </w:r>
      <w:r w:rsidR="009F013C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F67353">
        <w:rPr>
          <w:rFonts w:ascii="Arial" w:hAnsi="Arial" w:cs="Arial"/>
          <w:sz w:val="24"/>
          <w:szCs w:val="24"/>
          <w:shd w:val="clear" w:color="auto" w:fill="FFFFFF"/>
        </w:rPr>
        <w:t xml:space="preserve"> esse resultado foi o índice de “D</w:t>
      </w:r>
      <w:r w:rsidR="00E16310">
        <w:rPr>
          <w:rFonts w:ascii="Arial" w:hAnsi="Arial" w:cs="Arial"/>
          <w:sz w:val="24"/>
          <w:szCs w:val="24"/>
          <w:shd w:val="clear" w:color="auto" w:fill="FFFFFF"/>
        </w:rPr>
        <w:t>ias secos consecutivos</w:t>
      </w:r>
      <w:r w:rsidR="00F67353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881633">
        <w:rPr>
          <w:rFonts w:ascii="Arial" w:hAnsi="Arial" w:cs="Arial"/>
          <w:sz w:val="24"/>
          <w:szCs w:val="24"/>
          <w:shd w:val="clear" w:color="auto" w:fill="FFFFFF"/>
        </w:rPr>
        <w:t xml:space="preserve"> (CDD)</w:t>
      </w:r>
      <w:r w:rsidR="00E412C9">
        <w:rPr>
          <w:rFonts w:ascii="Arial" w:hAnsi="Arial" w:cs="Arial"/>
          <w:sz w:val="24"/>
          <w:szCs w:val="24"/>
          <w:shd w:val="clear" w:color="auto" w:fill="FFFFFF"/>
        </w:rPr>
        <w:t xml:space="preserve"> o quão obteve</w:t>
      </w:r>
      <w:r w:rsidR="00E16310">
        <w:rPr>
          <w:rFonts w:ascii="Arial" w:hAnsi="Arial" w:cs="Arial"/>
          <w:sz w:val="24"/>
          <w:szCs w:val="24"/>
          <w:shd w:val="clear" w:color="auto" w:fill="FFFFFF"/>
        </w:rPr>
        <w:t xml:space="preserve"> um p-valor de 0.083 como </w:t>
      </w:r>
      <w:r w:rsidR="008317BC">
        <w:rPr>
          <w:rFonts w:ascii="Arial" w:hAnsi="Arial" w:cs="Arial"/>
          <w:sz w:val="24"/>
          <w:szCs w:val="24"/>
          <w:shd w:val="clear" w:color="auto" w:fill="FFFFFF"/>
        </w:rPr>
        <w:t>pode ser visto</w:t>
      </w:r>
      <w:r w:rsidR="00E163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317BC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E412C9">
        <w:rPr>
          <w:rFonts w:ascii="Arial" w:hAnsi="Arial" w:cs="Arial"/>
          <w:sz w:val="24"/>
          <w:szCs w:val="24"/>
          <w:shd w:val="clear" w:color="auto" w:fill="FFFFFF"/>
        </w:rPr>
        <w:t>a Figura 1. N</w:t>
      </w:r>
      <w:r w:rsidR="00881633">
        <w:rPr>
          <w:rFonts w:ascii="Arial" w:hAnsi="Arial" w:cs="Arial"/>
          <w:sz w:val="24"/>
          <w:szCs w:val="24"/>
          <w:shd w:val="clear" w:color="auto" w:fill="FFFFFF"/>
        </w:rPr>
        <w:t xml:space="preserve">ele podemos observar que no decorrer </w:t>
      </w:r>
      <w:r w:rsidR="009F013C">
        <w:rPr>
          <w:rFonts w:ascii="Arial" w:hAnsi="Arial" w:cs="Arial"/>
          <w:sz w:val="24"/>
          <w:szCs w:val="24"/>
          <w:shd w:val="clear" w:color="auto" w:fill="FFFFFF"/>
        </w:rPr>
        <w:t>desses 30 anos houve um pequeno</w:t>
      </w:r>
      <w:r w:rsidR="00881633">
        <w:rPr>
          <w:rFonts w:ascii="Arial" w:hAnsi="Arial" w:cs="Arial"/>
          <w:sz w:val="24"/>
          <w:szCs w:val="24"/>
          <w:shd w:val="clear" w:color="auto" w:fill="FFFFFF"/>
        </w:rPr>
        <w:t xml:space="preserve"> aumento de dias secos consecutivos, que em 1980 chegava a faixa de 17 dias seguidos</w:t>
      </w:r>
      <w:r w:rsidR="009F013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81633">
        <w:rPr>
          <w:rFonts w:ascii="Arial" w:hAnsi="Arial" w:cs="Arial"/>
          <w:sz w:val="24"/>
          <w:szCs w:val="24"/>
          <w:shd w:val="clear" w:color="auto" w:fill="FFFFFF"/>
        </w:rPr>
        <w:t xml:space="preserve"> em 2010 chegou a</w:t>
      </w:r>
      <w:r w:rsidR="009F01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6276">
        <w:rPr>
          <w:rFonts w:ascii="Arial" w:hAnsi="Arial" w:cs="Arial"/>
          <w:sz w:val="24"/>
          <w:szCs w:val="24"/>
          <w:shd w:val="clear" w:color="auto" w:fill="FFFFFF"/>
        </w:rPr>
        <w:t xml:space="preserve"> 25 dias seguidos, havendo próximo </w:t>
      </w:r>
      <w:r w:rsidR="009F013C">
        <w:rPr>
          <w:rFonts w:ascii="Arial" w:hAnsi="Arial" w:cs="Arial"/>
          <w:sz w:val="24"/>
          <w:szCs w:val="24"/>
          <w:shd w:val="clear" w:color="auto" w:fill="FFFFFF"/>
        </w:rPr>
        <w:t>aos anos 90 uma</w:t>
      </w:r>
      <w:r w:rsidR="00806276">
        <w:rPr>
          <w:rFonts w:ascii="Arial" w:hAnsi="Arial" w:cs="Arial"/>
          <w:sz w:val="24"/>
          <w:szCs w:val="24"/>
          <w:shd w:val="clear" w:color="auto" w:fill="FFFFFF"/>
        </w:rPr>
        <w:t xml:space="preserve"> seca na cidade de Pato Branco que chegou próximo de 40 dias seguidos sem que houvesse precipitação</w:t>
      </w:r>
      <w:r w:rsidR="009F013C">
        <w:rPr>
          <w:rFonts w:ascii="Arial" w:hAnsi="Arial" w:cs="Arial"/>
          <w:sz w:val="24"/>
          <w:szCs w:val="24"/>
          <w:shd w:val="clear" w:color="auto" w:fill="FFFFFF"/>
        </w:rPr>
        <w:t>, fato que pode ser conside</w:t>
      </w:r>
      <w:r w:rsidR="00770F57">
        <w:rPr>
          <w:rFonts w:ascii="Arial" w:hAnsi="Arial" w:cs="Arial"/>
          <w:sz w:val="24"/>
          <w:szCs w:val="24"/>
          <w:shd w:val="clear" w:color="auto" w:fill="FFFFFF"/>
        </w:rPr>
        <w:t>rado como um evento extremo</w:t>
      </w:r>
      <w:r w:rsidR="009F013C">
        <w:rPr>
          <w:rFonts w:ascii="Arial" w:hAnsi="Arial" w:cs="Arial"/>
          <w:sz w:val="24"/>
          <w:szCs w:val="24"/>
          <w:shd w:val="clear" w:color="auto" w:fill="FFFFFF"/>
        </w:rPr>
        <w:t>, já que o clima da cidade é classificado como subtropical úmido com chuvas bem distribuídas pelo o ano inteiro, fazendo com que não ocorra uma grande seca na cidade.</w:t>
      </w:r>
      <w:r w:rsidR="008317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19D90AD" w14:textId="77777777" w:rsidR="00196712" w:rsidRPr="00770F57" w:rsidRDefault="00880D3D" w:rsidP="004375BD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</w:t>
      </w:r>
      <w:r w:rsidR="00196712" w:rsidRPr="00770F57">
        <w:rPr>
          <w:rFonts w:ascii="Arial" w:hAnsi="Arial" w:cs="Arial"/>
          <w:shd w:val="clear" w:color="auto" w:fill="FFFFFF"/>
        </w:rPr>
        <w:t xml:space="preserve"> </w:t>
      </w:r>
      <w:r w:rsidR="00E412C9">
        <w:rPr>
          <w:rFonts w:ascii="Arial" w:hAnsi="Arial" w:cs="Arial"/>
          <w:shd w:val="clear" w:color="auto" w:fill="FFFFFF"/>
        </w:rPr>
        <w:t>F</w:t>
      </w:r>
      <w:r w:rsidR="00196712" w:rsidRPr="00770F57">
        <w:rPr>
          <w:rFonts w:ascii="Arial" w:hAnsi="Arial" w:cs="Arial"/>
          <w:shd w:val="clear" w:color="auto" w:fill="FFFFFF"/>
        </w:rPr>
        <w:t>igura 1</w:t>
      </w:r>
      <w:r>
        <w:rPr>
          <w:rFonts w:ascii="Arial" w:hAnsi="Arial" w:cs="Arial"/>
          <w:shd w:val="clear" w:color="auto" w:fill="FFFFFF"/>
        </w:rPr>
        <w:t>,</w:t>
      </w:r>
      <w:r w:rsidR="00196712" w:rsidRPr="00770F57">
        <w:rPr>
          <w:rFonts w:ascii="Arial" w:hAnsi="Arial" w:cs="Arial"/>
          <w:shd w:val="clear" w:color="auto" w:fill="FFFFFF"/>
        </w:rPr>
        <w:t xml:space="preserve"> assim como </w:t>
      </w:r>
      <w:r>
        <w:rPr>
          <w:rFonts w:ascii="Arial" w:hAnsi="Arial" w:cs="Arial"/>
          <w:shd w:val="clear" w:color="auto" w:fill="FFFFFF"/>
        </w:rPr>
        <w:t xml:space="preserve">os </w:t>
      </w:r>
      <w:r w:rsidR="00196712" w:rsidRPr="00770F57">
        <w:rPr>
          <w:rFonts w:ascii="Arial" w:hAnsi="Arial" w:cs="Arial"/>
          <w:shd w:val="clear" w:color="auto" w:fill="FFFFFF"/>
        </w:rPr>
        <w:t xml:space="preserve">outros </w:t>
      </w:r>
      <w:r w:rsidR="00B41867">
        <w:rPr>
          <w:rFonts w:ascii="Arial" w:hAnsi="Arial" w:cs="Arial"/>
          <w:shd w:val="clear" w:color="auto" w:fill="FFFFFF"/>
        </w:rPr>
        <w:t xml:space="preserve">índices, </w:t>
      </w:r>
      <w:r w:rsidR="00E412C9">
        <w:rPr>
          <w:rFonts w:ascii="Arial" w:hAnsi="Arial" w:cs="Arial"/>
          <w:shd w:val="clear" w:color="auto" w:fill="FFFFFF"/>
        </w:rPr>
        <w:t xml:space="preserve">representam a saída </w:t>
      </w:r>
      <w:r w:rsidR="00196712" w:rsidRPr="00770F57">
        <w:rPr>
          <w:rFonts w:ascii="Arial" w:hAnsi="Arial" w:cs="Arial"/>
          <w:shd w:val="clear" w:color="auto" w:fill="FFFFFF"/>
        </w:rPr>
        <w:t>do programa</w:t>
      </w:r>
      <w:r>
        <w:rPr>
          <w:rFonts w:ascii="Arial" w:hAnsi="Arial" w:cs="Arial"/>
          <w:shd w:val="clear" w:color="auto" w:fill="FFFFFF"/>
        </w:rPr>
        <w:t xml:space="preserve"> RClimdex.</w:t>
      </w:r>
      <w:r w:rsidR="00196712" w:rsidRPr="00770F57">
        <w:rPr>
          <w:rFonts w:ascii="Arial" w:hAnsi="Arial" w:cs="Arial"/>
          <w:shd w:val="clear" w:color="auto" w:fill="FFFFFF"/>
        </w:rPr>
        <w:t xml:space="preserve"> </w:t>
      </w:r>
      <w:r w:rsidR="00B41867">
        <w:rPr>
          <w:rFonts w:ascii="Arial" w:hAnsi="Arial" w:cs="Arial"/>
          <w:shd w:val="clear" w:color="auto" w:fill="FFFFFF"/>
        </w:rPr>
        <w:t xml:space="preserve">Esta </w:t>
      </w:r>
      <w:r>
        <w:rPr>
          <w:rFonts w:ascii="Arial" w:hAnsi="Arial" w:cs="Arial"/>
          <w:shd w:val="clear" w:color="auto" w:fill="FFFFFF"/>
        </w:rPr>
        <w:t xml:space="preserve">figura </w:t>
      </w:r>
      <w:r w:rsidR="00196712" w:rsidRPr="00770F57">
        <w:rPr>
          <w:rFonts w:ascii="Arial" w:hAnsi="Arial" w:cs="Arial"/>
          <w:shd w:val="clear" w:color="auto" w:fill="FFFFFF"/>
        </w:rPr>
        <w:t xml:space="preserve">apresenta em seu rodapé: </w:t>
      </w:r>
      <w:r w:rsidR="00196712" w:rsidRPr="00770F57">
        <w:rPr>
          <w:rFonts w:ascii="Arial" w:hAnsi="Arial" w:cs="Arial"/>
          <w:b/>
          <w:shd w:val="clear" w:color="auto" w:fill="FFFFFF"/>
        </w:rPr>
        <w:t>(R²):</w:t>
      </w:r>
      <w:r w:rsidR="00196712" w:rsidRPr="00770F57">
        <w:rPr>
          <w:rFonts w:ascii="Arial" w:hAnsi="Arial" w:cs="Arial"/>
          <w:shd w:val="clear" w:color="auto" w:fill="FFFFFF"/>
        </w:rPr>
        <w:t xml:space="preserve"> que referimo-nos como</w:t>
      </w:r>
      <w:r w:rsidR="008317BC" w:rsidRPr="00770F57">
        <w:rPr>
          <w:rFonts w:ascii="Arial" w:hAnsi="Arial" w:cs="Arial"/>
          <w:shd w:val="clear" w:color="auto" w:fill="FFFFFF"/>
        </w:rPr>
        <w:t xml:space="preserve"> coeficiente de determinação</w:t>
      </w:r>
      <w:r w:rsidR="00196712" w:rsidRPr="00770F57">
        <w:rPr>
          <w:rFonts w:ascii="Arial" w:hAnsi="Arial" w:cs="Arial"/>
        </w:rPr>
        <w:t>, ou seja, seria a variabilidade nos dados que é explicada pelo modelo de regressão ajustado.</w:t>
      </w:r>
    </w:p>
    <w:p w14:paraId="44C428E5" w14:textId="77777777" w:rsidR="00196712" w:rsidRPr="00770F57" w:rsidRDefault="00196712" w:rsidP="004375B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770F57">
        <w:rPr>
          <w:rFonts w:ascii="Arial" w:hAnsi="Arial" w:cs="Arial"/>
          <w:b/>
        </w:rPr>
        <w:t>P-</w:t>
      </w:r>
      <w:proofErr w:type="spellStart"/>
      <w:r w:rsidRPr="00770F57">
        <w:rPr>
          <w:rFonts w:ascii="Arial" w:hAnsi="Arial" w:cs="Arial"/>
          <w:b/>
        </w:rPr>
        <w:t>value</w:t>
      </w:r>
      <w:proofErr w:type="spellEnd"/>
      <w:r w:rsidR="00770F57">
        <w:rPr>
          <w:rFonts w:ascii="Arial" w:hAnsi="Arial" w:cs="Arial"/>
          <w:b/>
        </w:rPr>
        <w:t xml:space="preserve">: </w:t>
      </w:r>
      <w:r w:rsidRPr="00770F57">
        <w:rPr>
          <w:rFonts w:ascii="Arial" w:hAnsi="Arial" w:cs="Arial"/>
        </w:rPr>
        <w:t xml:space="preserve">que como já foi abordado anteriormente seria o P-VALOR, </w:t>
      </w:r>
      <w:r w:rsidRPr="00770F57">
        <w:rPr>
          <w:rFonts w:ascii="Arial" w:hAnsi="Arial" w:cs="Arial"/>
          <w:shd w:val="clear" w:color="auto" w:fill="FFFFFF"/>
        </w:rPr>
        <w:t>também denominado nível descritivo do teste, é a probabilidade de que a estatística do teste tenha valor extremo em relação ao valor observado.</w:t>
      </w:r>
      <w:r w:rsidRPr="00770F57">
        <w:rPr>
          <w:rFonts w:ascii="Arial" w:hAnsi="Arial" w:cs="Arial"/>
          <w:b/>
        </w:rPr>
        <w:t xml:space="preserve"> </w:t>
      </w:r>
    </w:p>
    <w:p w14:paraId="3461B056" w14:textId="77777777" w:rsidR="00770F57" w:rsidRDefault="00770F57" w:rsidP="004375BD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70F57">
        <w:rPr>
          <w:rFonts w:ascii="Arial" w:hAnsi="Arial" w:cs="Arial"/>
          <w:b/>
          <w:sz w:val="24"/>
          <w:szCs w:val="24"/>
          <w:shd w:val="clear" w:color="auto" w:fill="FFFFFF"/>
        </w:rPr>
        <w:t>Slope</w:t>
      </w:r>
      <w:proofErr w:type="spellEnd"/>
      <w:r w:rsidRPr="00770F5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70F57">
        <w:rPr>
          <w:rFonts w:ascii="Arial" w:hAnsi="Arial" w:cs="Arial"/>
          <w:b/>
          <w:sz w:val="24"/>
          <w:szCs w:val="24"/>
          <w:shd w:val="clear" w:color="auto" w:fill="FFFFFF"/>
        </w:rPr>
        <w:t>estimate</w:t>
      </w:r>
      <w:proofErr w:type="spellEnd"/>
      <w:r w:rsidRPr="00770F57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880D3D">
        <w:rPr>
          <w:rFonts w:ascii="Arial" w:hAnsi="Arial" w:cs="Arial"/>
          <w:sz w:val="24"/>
          <w:szCs w:val="24"/>
          <w:shd w:val="clear" w:color="auto" w:fill="FFFFFF"/>
        </w:rPr>
        <w:t>é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inclinação da reta.</w:t>
      </w:r>
    </w:p>
    <w:p w14:paraId="22B6903C" w14:textId="77777777" w:rsidR="00770F57" w:rsidRPr="00770F57" w:rsidRDefault="00770F57" w:rsidP="004375BD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70F57">
        <w:rPr>
          <w:rFonts w:ascii="Arial" w:hAnsi="Arial" w:cs="Arial"/>
          <w:b/>
          <w:sz w:val="24"/>
          <w:szCs w:val="24"/>
          <w:shd w:val="clear" w:color="auto" w:fill="FFFFFF"/>
        </w:rPr>
        <w:t>Slope</w:t>
      </w:r>
      <w:proofErr w:type="spellEnd"/>
      <w:r w:rsidRPr="00770F5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70F57">
        <w:rPr>
          <w:rFonts w:ascii="Arial" w:hAnsi="Arial" w:cs="Arial"/>
          <w:b/>
          <w:sz w:val="24"/>
          <w:szCs w:val="24"/>
          <w:shd w:val="clear" w:color="auto" w:fill="FFFFFF"/>
        </w:rPr>
        <w:t>error</w:t>
      </w:r>
      <w:proofErr w:type="spellEnd"/>
      <w:r w:rsidRPr="00770F57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erro no cálculo de inclinação da reta </w:t>
      </w:r>
    </w:p>
    <w:p w14:paraId="50C82217" w14:textId="77777777" w:rsidR="00E13759" w:rsidRPr="00E13759" w:rsidRDefault="00E16310" w:rsidP="004375BD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163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Pr="00E16310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drawing>
          <wp:inline distT="0" distB="0" distL="0" distR="0" wp14:anchorId="7F1E2395" wp14:editId="4247F561">
            <wp:extent cx="6124575" cy="3519979"/>
            <wp:effectExtent l="0" t="0" r="0" b="4445"/>
            <wp:docPr id="1" name="Imagem 1" descr="C:\Users\Emidio\Desktop\PROJETO\plots - GRAFICOS\GRAFICOS DE PRECIPITAÇÃO\1_CDD- Dias secos consecutiv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dio\Desktop\PROJETO\plots - GRAFICOS\GRAFICOS DE PRECIPITAÇÃO\1_CDD- Dias secos consecutiv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66" cy="354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0B375" w14:textId="77777777" w:rsidR="008317BC" w:rsidRDefault="00763BAC" w:rsidP="004375BD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63BAC">
        <w:rPr>
          <w:rFonts w:ascii="Arial" w:hAnsi="Arial" w:cs="Arial"/>
          <w:sz w:val="24"/>
          <w:szCs w:val="24"/>
          <w:shd w:val="clear" w:color="auto" w:fill="FFFFFF"/>
        </w:rPr>
        <w:t>Figura 1- Dias consecutivos secos (CDD)</w:t>
      </w:r>
      <w:r w:rsidR="00880D3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4572AC8" w14:textId="5624676D" w:rsidR="00763BAC" w:rsidRDefault="004375BD" w:rsidP="004375BD">
      <w:pP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Conclusão</w:t>
      </w:r>
    </w:p>
    <w:p w14:paraId="61083974" w14:textId="77777777" w:rsidR="00456A6B" w:rsidRDefault="00456A6B" w:rsidP="004375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Na cidade de Pato Branco, o único índice que apresentou uma diferença com uma confiabilidade acima de 90% de significância foi o CDD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gramStart"/>
      <w:r w:rsidRPr="00EA1BB4">
        <w:rPr>
          <w:rFonts w:ascii="Arial" w:hAnsi="Arial" w:cs="Arial"/>
          <w:color w:val="000000"/>
          <w:sz w:val="24"/>
          <w:szCs w:val="24"/>
          <w:shd w:val="clear" w:color="auto" w:fill="FFFFFF"/>
        </w:rPr>
        <w:t>Máx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imo</w:t>
      </w:r>
      <w:r w:rsidRPr="00EA1B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dia secos</w:t>
      </w:r>
      <w:proofErr w:type="gramEnd"/>
      <w:r w:rsidRPr="00EA1B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consecutivos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que indica o tamanho das secas).</w:t>
      </w:r>
    </w:p>
    <w:p w14:paraId="3F10FE77" w14:textId="2A3226D3" w:rsidR="002E0670" w:rsidRDefault="0017119D" w:rsidP="004375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 índice CDD deixa explicito que houve um pequeno aumento número de dias consecutivos sem precipitação no decorrer desses 30 anos (1979-2011)</w:t>
      </w:r>
      <w:r w:rsidR="00766C3B">
        <w:rPr>
          <w:rFonts w:ascii="Arial" w:hAnsi="Arial" w:cs="Arial"/>
          <w:sz w:val="24"/>
          <w:szCs w:val="24"/>
          <w:shd w:val="clear" w:color="auto" w:fill="FFFFFF"/>
        </w:rPr>
        <w:t xml:space="preserve"> na cidade de Pato Branco, um </w:t>
      </w:r>
      <w:proofErr w:type="gramStart"/>
      <w:r w:rsidR="00766C3B">
        <w:rPr>
          <w:rFonts w:ascii="Arial" w:hAnsi="Arial" w:cs="Arial"/>
          <w:sz w:val="24"/>
          <w:szCs w:val="24"/>
          <w:shd w:val="clear" w:color="auto" w:fill="FFFFFF"/>
        </w:rPr>
        <w:t>do fatores</w:t>
      </w:r>
      <w:proofErr w:type="gramEnd"/>
      <w:r w:rsidR="00766C3B">
        <w:rPr>
          <w:rFonts w:ascii="Arial" w:hAnsi="Arial" w:cs="Arial"/>
          <w:sz w:val="24"/>
          <w:szCs w:val="24"/>
          <w:shd w:val="clear" w:color="auto" w:fill="FFFFFF"/>
        </w:rPr>
        <w:t xml:space="preserve"> que podemos levar em conta como causa determinante para que ocorresse esse aumento no índice </w:t>
      </w:r>
      <w:r w:rsidR="00E47B74">
        <w:rPr>
          <w:rFonts w:ascii="Arial" w:hAnsi="Arial" w:cs="Arial"/>
          <w:sz w:val="24"/>
          <w:szCs w:val="24"/>
          <w:shd w:val="clear" w:color="auto" w:fill="FFFFFF"/>
        </w:rPr>
        <w:t xml:space="preserve">é o fenômeno conhecido com El </w:t>
      </w:r>
      <w:proofErr w:type="spellStart"/>
      <w:r w:rsidR="00E47B74">
        <w:rPr>
          <w:rFonts w:ascii="Arial" w:hAnsi="Arial" w:cs="Arial"/>
          <w:sz w:val="24"/>
          <w:szCs w:val="24"/>
          <w:shd w:val="clear" w:color="auto" w:fill="FFFFFF"/>
        </w:rPr>
        <w:t>niño</w:t>
      </w:r>
      <w:proofErr w:type="spellEnd"/>
      <w:r w:rsidR="00E47B74">
        <w:rPr>
          <w:rFonts w:ascii="Arial" w:hAnsi="Arial" w:cs="Arial"/>
          <w:sz w:val="24"/>
          <w:szCs w:val="24"/>
          <w:shd w:val="clear" w:color="auto" w:fill="FFFFFF"/>
        </w:rPr>
        <w:t xml:space="preserve">, que é um </w:t>
      </w:r>
      <w:r w:rsidR="00E47B74" w:rsidRPr="00E47B74">
        <w:rPr>
          <w:rFonts w:ascii="Arial" w:hAnsi="Arial" w:cs="Arial"/>
          <w:sz w:val="24"/>
          <w:szCs w:val="24"/>
          <w:shd w:val="clear" w:color="auto" w:fill="FFFFFF"/>
        </w:rPr>
        <w:t xml:space="preserve">fenômeno natural categorizado como uma “anomalia climática”, repete-se em intervalos irregulares, que costumam </w:t>
      </w:r>
      <w:r w:rsidR="00E47B74">
        <w:rPr>
          <w:rFonts w:ascii="Arial" w:hAnsi="Arial" w:cs="Arial"/>
          <w:sz w:val="24"/>
          <w:szCs w:val="24"/>
          <w:shd w:val="clear" w:color="auto" w:fill="FFFFFF"/>
        </w:rPr>
        <w:t xml:space="preserve">variar entre dois e setes anos. </w:t>
      </w:r>
      <w:r w:rsidR="00E47B74" w:rsidRPr="00E47B74">
        <w:rPr>
          <w:rFonts w:ascii="Arial" w:hAnsi="Arial" w:cs="Arial"/>
          <w:sz w:val="24"/>
          <w:szCs w:val="24"/>
          <w:shd w:val="clear" w:color="auto" w:fill="FFFFFF"/>
        </w:rPr>
        <w:t>Esse evento climático acontece em razão do aquecimento anormal das águas do Oceano Pacífico, mais precisamente das áreas próximas à costa oeste do Peru e países vizinhos.</w:t>
      </w:r>
      <w:r w:rsidR="00E47B74">
        <w:rPr>
          <w:rFonts w:ascii="Arial" w:hAnsi="Arial" w:cs="Arial"/>
          <w:sz w:val="24"/>
          <w:szCs w:val="24"/>
          <w:shd w:val="clear" w:color="auto" w:fill="FFFFFF"/>
        </w:rPr>
        <w:t xml:space="preserve"> Assim causando secas em algumas regiões e excesso de chuvas em outras regiões.</w:t>
      </w:r>
      <w:r w:rsidR="00A15858">
        <w:rPr>
          <w:rFonts w:ascii="Arial" w:hAnsi="Arial" w:cs="Arial"/>
          <w:sz w:val="24"/>
          <w:szCs w:val="24"/>
          <w:shd w:val="clear" w:color="auto" w:fill="FFFFFF"/>
        </w:rPr>
        <w:t xml:space="preserve"> Outro fator que pode ser levado em conta é o aquecimento global que está afetando todas as regiões do mundo, </w:t>
      </w:r>
      <w:r w:rsidR="00134EF0">
        <w:rPr>
          <w:rFonts w:ascii="Arial" w:hAnsi="Arial" w:cs="Arial"/>
          <w:sz w:val="24"/>
          <w:szCs w:val="24"/>
          <w:shd w:val="clear" w:color="auto" w:fill="FFFFFF"/>
        </w:rPr>
        <w:t>inclusive em escala local.</w:t>
      </w:r>
    </w:p>
    <w:p w14:paraId="788EBE77" w14:textId="37713829" w:rsidR="00A15858" w:rsidRPr="00A15858" w:rsidRDefault="004375BD" w:rsidP="004375BD">
      <w:pP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Agradecimentos</w:t>
      </w:r>
    </w:p>
    <w:p w14:paraId="172DCCE6" w14:textId="77777777" w:rsidR="00A15858" w:rsidRDefault="00880D3D" w:rsidP="004375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À</w:t>
      </w:r>
      <w:r w:rsidR="00A15858" w:rsidRPr="00867620">
        <w:rPr>
          <w:rFonts w:ascii="Arial" w:hAnsi="Arial" w:cs="Arial"/>
          <w:sz w:val="24"/>
          <w:szCs w:val="24"/>
          <w:shd w:val="clear" w:color="auto" w:fill="FFFFFF"/>
        </w:rPr>
        <w:t xml:space="preserve"> Unioeste</w:t>
      </w:r>
      <w:r w:rsidR="00867620" w:rsidRPr="00867620">
        <w:rPr>
          <w:rFonts w:ascii="Arial" w:hAnsi="Arial" w:cs="Arial"/>
          <w:sz w:val="24"/>
          <w:szCs w:val="24"/>
          <w:shd w:val="clear" w:color="auto" w:fill="FFFFFF"/>
        </w:rPr>
        <w:t xml:space="preserve"> pelo suporte financeiro</w:t>
      </w:r>
      <w:r w:rsidR="00A15858" w:rsidRPr="0086762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gramStart"/>
      <w:r w:rsidR="00A15858" w:rsidRPr="00867620">
        <w:rPr>
          <w:rFonts w:ascii="Arial" w:hAnsi="Arial" w:cs="Arial"/>
          <w:sz w:val="24"/>
          <w:szCs w:val="24"/>
          <w:shd w:val="clear" w:color="auto" w:fill="FFFFFF"/>
        </w:rPr>
        <w:t>além disso</w:t>
      </w:r>
      <w:proofErr w:type="gramEnd"/>
      <w:r w:rsidR="00A15858" w:rsidRPr="00867620">
        <w:rPr>
          <w:rFonts w:ascii="Arial" w:hAnsi="Arial" w:cs="Arial"/>
          <w:sz w:val="24"/>
          <w:szCs w:val="24"/>
          <w:shd w:val="clear" w:color="auto" w:fill="FFFFFF"/>
        </w:rPr>
        <w:t xml:space="preserve"> ao IAPAR por ter cedido os dados que foram utilizados no decorrer das pesquisas.</w:t>
      </w:r>
    </w:p>
    <w:p w14:paraId="354E6B1C" w14:textId="126E95B0" w:rsidR="00DF5BC6" w:rsidRDefault="004375BD" w:rsidP="004375BD">
      <w:pP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Referências</w:t>
      </w:r>
      <w:r w:rsidR="00DF5BC6" w:rsidRPr="0086762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14:paraId="1C6FDF53" w14:textId="77777777" w:rsidR="00B41867" w:rsidRDefault="00B41867" w:rsidP="004375B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45E7E">
        <w:rPr>
          <w:rFonts w:ascii="Arial" w:hAnsi="Arial" w:cs="Arial"/>
          <w:sz w:val="24"/>
          <w:szCs w:val="24"/>
          <w:lang w:val="en-US"/>
        </w:rPr>
        <w:t>IPCC. Climate Change 2014: Impacts, Adaptation</w:t>
      </w:r>
      <w:proofErr w:type="gramStart"/>
      <w:r w:rsidRPr="00045E7E">
        <w:rPr>
          <w:rFonts w:ascii="Arial" w:hAnsi="Arial" w:cs="Arial"/>
          <w:sz w:val="24"/>
          <w:szCs w:val="24"/>
          <w:lang w:val="en-US"/>
        </w:rPr>
        <w:t>,  and</w:t>
      </w:r>
      <w:proofErr w:type="gramEnd"/>
      <w:r w:rsidRPr="00045E7E">
        <w:rPr>
          <w:rFonts w:ascii="Arial" w:hAnsi="Arial" w:cs="Arial"/>
          <w:sz w:val="24"/>
          <w:szCs w:val="24"/>
          <w:lang w:val="en-US"/>
        </w:rPr>
        <w:t xml:space="preserve"> Vulnerability. </w:t>
      </w:r>
      <w:r w:rsidRPr="00456A6B">
        <w:rPr>
          <w:rFonts w:ascii="Arial" w:hAnsi="Arial" w:cs="Arial"/>
          <w:sz w:val="24"/>
          <w:szCs w:val="24"/>
          <w:lang w:val="en-US"/>
        </w:rPr>
        <w:t xml:space="preserve">Working Group II Contribution to the IPCC 5th Assessment Report. </w:t>
      </w:r>
      <w:proofErr w:type="spellStart"/>
      <w:r>
        <w:rPr>
          <w:rFonts w:ascii="Arial" w:hAnsi="Arial" w:cs="Arial"/>
          <w:sz w:val="24"/>
          <w:szCs w:val="24"/>
        </w:rPr>
        <w:t>Chapter</w:t>
      </w:r>
      <w:proofErr w:type="spellEnd"/>
      <w:r>
        <w:rPr>
          <w:rFonts w:ascii="Arial" w:hAnsi="Arial" w:cs="Arial"/>
          <w:sz w:val="24"/>
          <w:szCs w:val="24"/>
        </w:rPr>
        <w:t xml:space="preserve"> 18. </w:t>
      </w:r>
      <w:hyperlink r:id="rId9" w:history="1">
        <w:r w:rsidRPr="00B3257D">
          <w:rPr>
            <w:rStyle w:val="Hyperlink"/>
            <w:rFonts w:ascii="Arial" w:hAnsi="Arial" w:cs="Arial"/>
            <w:sz w:val="24"/>
            <w:szCs w:val="24"/>
          </w:rPr>
          <w:t>http://www.ipcc.ch/report/ar5/wg2/</w:t>
        </w:r>
      </w:hyperlink>
      <w:r>
        <w:rPr>
          <w:rFonts w:ascii="Arial" w:hAnsi="Arial" w:cs="Arial"/>
          <w:sz w:val="24"/>
          <w:szCs w:val="24"/>
        </w:rPr>
        <w:t>. Acesso em 21/09/2015</w:t>
      </w:r>
    </w:p>
    <w:p w14:paraId="24D4DF61" w14:textId="77777777" w:rsidR="00456A6B" w:rsidRPr="002D4E09" w:rsidRDefault="00456A6B" w:rsidP="004375B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AD737F1" w14:textId="77777777" w:rsidR="00B41867" w:rsidRPr="00456A6B" w:rsidRDefault="00B41867" w:rsidP="004375BD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56A6B">
        <w:rPr>
          <w:rFonts w:ascii="Arial" w:hAnsi="Arial" w:cs="Arial"/>
          <w:sz w:val="24"/>
          <w:szCs w:val="24"/>
          <w:lang w:val="en-US"/>
        </w:rPr>
        <w:t xml:space="preserve">Peterson, T.C. Climate Change Indices. </w:t>
      </w:r>
      <w:r w:rsidRPr="00456A6B">
        <w:rPr>
          <w:rFonts w:ascii="Arial" w:hAnsi="Arial" w:cs="Arial"/>
          <w:b/>
          <w:sz w:val="24"/>
          <w:szCs w:val="24"/>
          <w:lang w:val="en-US"/>
        </w:rPr>
        <w:t>WMO Bulletin</w:t>
      </w:r>
      <w:r w:rsidRPr="00456A6B">
        <w:rPr>
          <w:rFonts w:ascii="Arial" w:hAnsi="Arial" w:cs="Arial"/>
          <w:sz w:val="24"/>
          <w:szCs w:val="24"/>
          <w:lang w:val="en-US"/>
        </w:rPr>
        <w:t>, 54 (2), 83-86, 2005.</w:t>
      </w:r>
    </w:p>
    <w:p w14:paraId="158A6076" w14:textId="77777777" w:rsidR="00456A6B" w:rsidRDefault="00456A6B" w:rsidP="004375BD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D89C248" w14:textId="77777777" w:rsidR="00B41867" w:rsidRPr="005C19E8" w:rsidRDefault="00B41867" w:rsidP="004375B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56A6B">
        <w:rPr>
          <w:rFonts w:ascii="Arial" w:hAnsi="Arial" w:cs="Arial"/>
          <w:sz w:val="24"/>
          <w:szCs w:val="24"/>
          <w:lang w:val="en-US"/>
        </w:rPr>
        <w:t xml:space="preserve">Zhang, X.; Yang, F. (2004). </w:t>
      </w:r>
      <w:proofErr w:type="spellStart"/>
      <w:r w:rsidRPr="005C19E8">
        <w:rPr>
          <w:rFonts w:ascii="Arial" w:hAnsi="Arial" w:cs="Arial"/>
          <w:sz w:val="24"/>
          <w:szCs w:val="24"/>
        </w:rPr>
        <w:t>RClimDex</w:t>
      </w:r>
      <w:proofErr w:type="spellEnd"/>
      <w:r w:rsidRPr="005C19E8">
        <w:rPr>
          <w:rFonts w:ascii="Arial" w:hAnsi="Arial" w:cs="Arial"/>
          <w:sz w:val="24"/>
          <w:szCs w:val="24"/>
        </w:rPr>
        <w:t xml:space="preserve"> (1.0), </w:t>
      </w:r>
      <w:proofErr w:type="spellStart"/>
      <w:r w:rsidRPr="005C19E8">
        <w:rPr>
          <w:rFonts w:ascii="Arial" w:hAnsi="Arial" w:cs="Arial"/>
          <w:b/>
          <w:sz w:val="24"/>
          <w:szCs w:val="24"/>
        </w:rPr>
        <w:t>User</w:t>
      </w:r>
      <w:proofErr w:type="spellEnd"/>
      <w:r w:rsidRPr="005C19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C19E8">
        <w:rPr>
          <w:rFonts w:ascii="Arial" w:hAnsi="Arial" w:cs="Arial"/>
          <w:b/>
          <w:sz w:val="24"/>
          <w:szCs w:val="24"/>
        </w:rPr>
        <w:t>Guide</w:t>
      </w:r>
      <w:proofErr w:type="spellEnd"/>
      <w:r w:rsidRPr="005C19E8">
        <w:rPr>
          <w:rFonts w:ascii="Arial" w:hAnsi="Arial" w:cs="Arial"/>
          <w:sz w:val="24"/>
          <w:szCs w:val="24"/>
        </w:rPr>
        <w:t xml:space="preserve">. Ontario: [s.n.]. Disponível em: </w:t>
      </w:r>
      <w:hyperlink r:id="rId10" w:history="1">
        <w:r w:rsidRPr="005C19E8">
          <w:rPr>
            <w:rStyle w:val="Hyperlink"/>
            <w:rFonts w:ascii="Arial" w:hAnsi="Arial" w:cs="Arial"/>
            <w:sz w:val="24"/>
            <w:szCs w:val="24"/>
          </w:rPr>
          <w:t>http://etccdi.pacificclimate.org/software.shtml</w:t>
        </w:r>
      </w:hyperlink>
      <w:r w:rsidRPr="005C19E8">
        <w:rPr>
          <w:rFonts w:ascii="Arial" w:hAnsi="Arial" w:cs="Arial"/>
          <w:sz w:val="24"/>
          <w:szCs w:val="24"/>
        </w:rPr>
        <w:t>. Acesso em: 05/05/2015</w:t>
      </w:r>
    </w:p>
    <w:p w14:paraId="28EF4B07" w14:textId="77777777" w:rsidR="008801B8" w:rsidRPr="00DF5BC6" w:rsidRDefault="008801B8" w:rsidP="004375BD">
      <w:pPr>
        <w:spacing w:line="240" w:lineRule="auto"/>
        <w:jc w:val="both"/>
        <w:rPr>
          <w:rFonts w:asciiTheme="majorHAnsi" w:hAnsiTheme="majorHAnsi"/>
          <w:b/>
          <w:sz w:val="32"/>
          <w:szCs w:val="32"/>
        </w:rPr>
      </w:pPr>
    </w:p>
    <w:sectPr w:rsidR="008801B8" w:rsidRPr="00DF5BC6" w:rsidSect="005770AF">
      <w:headerReference w:type="default" r:id="rId11"/>
      <w:footerReference w:type="default" r:id="rId12"/>
      <w:pgSz w:w="11906" w:h="16838"/>
      <w:pgMar w:top="3119" w:right="1418" w:bottom="170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60D9B8" w15:done="0"/>
  <w15:commentEx w15:paraId="6D8D35FE" w15:done="0"/>
  <w15:commentEx w15:paraId="5D5D3C6B" w15:done="0"/>
  <w15:commentEx w15:paraId="5CE3CB7B" w15:done="0"/>
  <w15:commentEx w15:paraId="1390F7F3" w15:done="0"/>
  <w15:commentEx w15:paraId="2A021C21" w15:done="0"/>
  <w15:commentEx w15:paraId="2DFDED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334C9" w14:textId="77777777" w:rsidR="00AC4D96" w:rsidRDefault="00AC4D96" w:rsidP="008801B8">
      <w:pPr>
        <w:spacing w:after="0" w:line="240" w:lineRule="auto"/>
      </w:pPr>
      <w:r>
        <w:separator/>
      </w:r>
    </w:p>
  </w:endnote>
  <w:endnote w:type="continuationSeparator" w:id="0">
    <w:p w14:paraId="23CCAE4C" w14:textId="77777777" w:rsidR="00AC4D96" w:rsidRDefault="00AC4D96" w:rsidP="0088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A481D" w14:textId="77777777" w:rsidR="001B1EA3" w:rsidRDefault="001B1EA3">
    <w:pPr>
      <w:pStyle w:val="Rodap"/>
    </w:pPr>
    <w:r>
      <w:rPr>
        <w:noProof/>
        <w:lang w:eastAsia="pt-BR"/>
      </w:rPr>
      <w:drawing>
        <wp:inline distT="0" distB="0" distL="0" distR="0" wp14:anchorId="3CF02CBB" wp14:editId="64F0D746">
          <wp:extent cx="5753100" cy="904875"/>
          <wp:effectExtent l="0" t="0" r="0" b="9525"/>
          <wp:docPr id="5" name="Imagem 5" descr="rodape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e_II_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5F643" w14:textId="77777777" w:rsidR="00AC4D96" w:rsidRDefault="00AC4D96" w:rsidP="008801B8">
      <w:pPr>
        <w:spacing w:after="0" w:line="240" w:lineRule="auto"/>
      </w:pPr>
      <w:r>
        <w:separator/>
      </w:r>
    </w:p>
  </w:footnote>
  <w:footnote w:type="continuationSeparator" w:id="0">
    <w:p w14:paraId="25F24481" w14:textId="77777777" w:rsidR="00AC4D96" w:rsidRDefault="00AC4D96" w:rsidP="0088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26D9A" w14:textId="77777777" w:rsidR="008801B8" w:rsidRDefault="0068299C">
    <w:pPr>
      <w:pStyle w:val="Cabealho"/>
    </w:pPr>
    <w:r>
      <w:rPr>
        <w:noProof/>
        <w:lang w:eastAsia="pt-BR"/>
      </w:rPr>
      <w:drawing>
        <wp:inline distT="0" distB="0" distL="0" distR="0" wp14:anchorId="399BF163" wp14:editId="2E8845F2">
          <wp:extent cx="5759450" cy="1342390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28E369B7" w14:textId="77777777" w:rsidR="008801B8" w:rsidRDefault="008801B8">
    <w:pPr>
      <w:pStyle w:val="Cabealh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umarcio Vilanova da Costa">
    <w15:presenceInfo w15:providerId="AD" w15:userId="S-1-5-21-1435280431-2287967005-1301120704-369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8F"/>
    <w:rsid w:val="00036EB4"/>
    <w:rsid w:val="00045E7E"/>
    <w:rsid w:val="000A0C38"/>
    <w:rsid w:val="001038F0"/>
    <w:rsid w:val="00134EF0"/>
    <w:rsid w:val="0015550D"/>
    <w:rsid w:val="0017119D"/>
    <w:rsid w:val="00196712"/>
    <w:rsid w:val="001B1EA3"/>
    <w:rsid w:val="002D6287"/>
    <w:rsid w:val="002E0670"/>
    <w:rsid w:val="002E7B74"/>
    <w:rsid w:val="00341D9B"/>
    <w:rsid w:val="003A1660"/>
    <w:rsid w:val="003C789F"/>
    <w:rsid w:val="00412D23"/>
    <w:rsid w:val="00413298"/>
    <w:rsid w:val="004375BD"/>
    <w:rsid w:val="00456A6B"/>
    <w:rsid w:val="0052497D"/>
    <w:rsid w:val="005547D1"/>
    <w:rsid w:val="005770AF"/>
    <w:rsid w:val="005E0A60"/>
    <w:rsid w:val="00634D5B"/>
    <w:rsid w:val="0068299C"/>
    <w:rsid w:val="006D7C88"/>
    <w:rsid w:val="006E6162"/>
    <w:rsid w:val="00723648"/>
    <w:rsid w:val="00763BAC"/>
    <w:rsid w:val="00766C3B"/>
    <w:rsid w:val="00770F57"/>
    <w:rsid w:val="00806276"/>
    <w:rsid w:val="008317BC"/>
    <w:rsid w:val="008605D1"/>
    <w:rsid w:val="00867620"/>
    <w:rsid w:val="008801B8"/>
    <w:rsid w:val="00880D3D"/>
    <w:rsid w:val="00881633"/>
    <w:rsid w:val="008B5BBC"/>
    <w:rsid w:val="009231B4"/>
    <w:rsid w:val="009D548F"/>
    <w:rsid w:val="009F013C"/>
    <w:rsid w:val="00A15858"/>
    <w:rsid w:val="00A87D8A"/>
    <w:rsid w:val="00AC4D96"/>
    <w:rsid w:val="00AE3F94"/>
    <w:rsid w:val="00AE5F91"/>
    <w:rsid w:val="00B41867"/>
    <w:rsid w:val="00B4237C"/>
    <w:rsid w:val="00B673F4"/>
    <w:rsid w:val="00B83EF3"/>
    <w:rsid w:val="00B86375"/>
    <w:rsid w:val="00BD6C13"/>
    <w:rsid w:val="00C15990"/>
    <w:rsid w:val="00C35410"/>
    <w:rsid w:val="00C53B16"/>
    <w:rsid w:val="00C75BF1"/>
    <w:rsid w:val="00CC0065"/>
    <w:rsid w:val="00D61634"/>
    <w:rsid w:val="00D8221E"/>
    <w:rsid w:val="00DB50AF"/>
    <w:rsid w:val="00DF42B2"/>
    <w:rsid w:val="00DF5BC6"/>
    <w:rsid w:val="00E13759"/>
    <w:rsid w:val="00E16310"/>
    <w:rsid w:val="00E371B8"/>
    <w:rsid w:val="00E412C9"/>
    <w:rsid w:val="00E47B74"/>
    <w:rsid w:val="00EA1BB4"/>
    <w:rsid w:val="00EC5F5F"/>
    <w:rsid w:val="00EF20E8"/>
    <w:rsid w:val="00F67353"/>
    <w:rsid w:val="00F7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6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F42B2"/>
  </w:style>
  <w:style w:type="paragraph" w:customStyle="1" w:styleId="DecimalAligned">
    <w:name w:val="Decimal Aligned"/>
    <w:basedOn w:val="Normal"/>
    <w:uiPriority w:val="40"/>
    <w:qFormat/>
    <w:rsid w:val="008605D1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605D1"/>
    <w:pPr>
      <w:spacing w:after="0" w:line="240" w:lineRule="auto"/>
    </w:pPr>
    <w:rPr>
      <w:rFonts w:eastAsiaTheme="minorEastAsia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605D1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8605D1"/>
    <w:rPr>
      <w:i/>
      <w:iCs/>
    </w:rPr>
  </w:style>
  <w:style w:type="table" w:styleId="SombreamentoClaro-nfase1">
    <w:name w:val="Light Shading Accent 1"/>
    <w:basedOn w:val="Tabelanormal"/>
    <w:uiPriority w:val="60"/>
    <w:rsid w:val="008605D1"/>
    <w:pPr>
      <w:spacing w:after="0" w:line="240" w:lineRule="auto"/>
    </w:pPr>
    <w:rPr>
      <w:rFonts w:eastAsiaTheme="minorEastAsia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Hyperlink">
    <w:name w:val="Hyperlink"/>
    <w:basedOn w:val="Fontepargpadro"/>
    <w:uiPriority w:val="99"/>
    <w:unhideWhenUsed/>
    <w:rsid w:val="0052497D"/>
    <w:rPr>
      <w:color w:val="0563C1" w:themeColor="hyperlink"/>
      <w:u w:val="single"/>
    </w:rPr>
  </w:style>
  <w:style w:type="character" w:customStyle="1" w:styleId="allowtextselection">
    <w:name w:val="allowtextselection"/>
    <w:basedOn w:val="Fontepargpadro"/>
    <w:rsid w:val="0052497D"/>
  </w:style>
  <w:style w:type="paragraph" w:styleId="Cabealho">
    <w:name w:val="header"/>
    <w:basedOn w:val="Normal"/>
    <w:link w:val="CabealhoChar"/>
    <w:uiPriority w:val="99"/>
    <w:unhideWhenUsed/>
    <w:rsid w:val="00880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1B8"/>
  </w:style>
  <w:style w:type="paragraph" w:styleId="Rodap">
    <w:name w:val="footer"/>
    <w:basedOn w:val="Normal"/>
    <w:link w:val="RodapChar"/>
    <w:uiPriority w:val="99"/>
    <w:unhideWhenUsed/>
    <w:rsid w:val="00880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1B8"/>
  </w:style>
  <w:style w:type="paragraph" w:styleId="NormalWeb">
    <w:name w:val="Normal (Web)"/>
    <w:basedOn w:val="Normal"/>
    <w:uiPriority w:val="99"/>
    <w:semiHidden/>
    <w:unhideWhenUsed/>
    <w:rsid w:val="0019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63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37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71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71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7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71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F42B2"/>
  </w:style>
  <w:style w:type="paragraph" w:customStyle="1" w:styleId="DecimalAligned">
    <w:name w:val="Decimal Aligned"/>
    <w:basedOn w:val="Normal"/>
    <w:uiPriority w:val="40"/>
    <w:qFormat/>
    <w:rsid w:val="008605D1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605D1"/>
    <w:pPr>
      <w:spacing w:after="0" w:line="240" w:lineRule="auto"/>
    </w:pPr>
    <w:rPr>
      <w:rFonts w:eastAsiaTheme="minorEastAsia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605D1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8605D1"/>
    <w:rPr>
      <w:i/>
      <w:iCs/>
    </w:rPr>
  </w:style>
  <w:style w:type="table" w:styleId="SombreamentoClaro-nfase1">
    <w:name w:val="Light Shading Accent 1"/>
    <w:basedOn w:val="Tabelanormal"/>
    <w:uiPriority w:val="60"/>
    <w:rsid w:val="008605D1"/>
    <w:pPr>
      <w:spacing w:after="0" w:line="240" w:lineRule="auto"/>
    </w:pPr>
    <w:rPr>
      <w:rFonts w:eastAsiaTheme="minorEastAsia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Hyperlink">
    <w:name w:val="Hyperlink"/>
    <w:basedOn w:val="Fontepargpadro"/>
    <w:uiPriority w:val="99"/>
    <w:unhideWhenUsed/>
    <w:rsid w:val="0052497D"/>
    <w:rPr>
      <w:color w:val="0563C1" w:themeColor="hyperlink"/>
      <w:u w:val="single"/>
    </w:rPr>
  </w:style>
  <w:style w:type="character" w:customStyle="1" w:styleId="allowtextselection">
    <w:name w:val="allowtextselection"/>
    <w:basedOn w:val="Fontepargpadro"/>
    <w:rsid w:val="0052497D"/>
  </w:style>
  <w:style w:type="paragraph" w:styleId="Cabealho">
    <w:name w:val="header"/>
    <w:basedOn w:val="Normal"/>
    <w:link w:val="CabealhoChar"/>
    <w:uiPriority w:val="99"/>
    <w:unhideWhenUsed/>
    <w:rsid w:val="00880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1B8"/>
  </w:style>
  <w:style w:type="paragraph" w:styleId="Rodap">
    <w:name w:val="footer"/>
    <w:basedOn w:val="Normal"/>
    <w:link w:val="RodapChar"/>
    <w:uiPriority w:val="99"/>
    <w:unhideWhenUsed/>
    <w:rsid w:val="00880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1B8"/>
  </w:style>
  <w:style w:type="paragraph" w:styleId="NormalWeb">
    <w:name w:val="Normal (Web)"/>
    <w:basedOn w:val="Normal"/>
    <w:uiPriority w:val="99"/>
    <w:semiHidden/>
    <w:unhideWhenUsed/>
    <w:rsid w:val="0019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63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37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71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71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7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71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etccdi.pacificclimate.org/softwa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cc.ch/report/ar5/wg2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E8BCA-007D-4BFB-AD19-A8203473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 Móveis - A loja da Família.</dc:creator>
  <cp:lastModifiedBy>asdada</cp:lastModifiedBy>
  <cp:revision>2</cp:revision>
  <dcterms:created xsi:type="dcterms:W3CDTF">2016-08-24T13:44:00Z</dcterms:created>
  <dcterms:modified xsi:type="dcterms:W3CDTF">2016-08-24T13:44:00Z</dcterms:modified>
</cp:coreProperties>
</file>