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15" w:rsidRPr="001475E0" w:rsidRDefault="00D27ABE" w:rsidP="005A29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5E0">
        <w:rPr>
          <w:rFonts w:ascii="Arial" w:hAnsi="Arial" w:cs="Arial"/>
          <w:b/>
          <w:sz w:val="24"/>
          <w:szCs w:val="24"/>
        </w:rPr>
        <w:t xml:space="preserve">Avaliação da rotulagem de produtos não lácteos quanto </w:t>
      </w:r>
      <w:r w:rsidR="00BB5087" w:rsidRPr="001475E0">
        <w:rPr>
          <w:rFonts w:ascii="Arial" w:hAnsi="Arial" w:cs="Arial"/>
          <w:b/>
          <w:sz w:val="24"/>
          <w:szCs w:val="24"/>
        </w:rPr>
        <w:t>à</w:t>
      </w:r>
      <w:r w:rsidRPr="001475E0">
        <w:rPr>
          <w:rFonts w:ascii="Arial" w:hAnsi="Arial" w:cs="Arial"/>
          <w:b/>
          <w:sz w:val="24"/>
          <w:szCs w:val="24"/>
        </w:rPr>
        <w:t xml:space="preserve"> presença de lactose</w:t>
      </w:r>
    </w:p>
    <w:p w:rsidR="00D27ABE" w:rsidRPr="001475E0" w:rsidRDefault="00D27ABE" w:rsidP="005A293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 xml:space="preserve">Larissa </w:t>
      </w:r>
      <w:proofErr w:type="spellStart"/>
      <w:r w:rsidRPr="001475E0">
        <w:rPr>
          <w:rFonts w:ascii="Arial" w:hAnsi="Arial" w:cs="Arial"/>
          <w:sz w:val="24"/>
          <w:szCs w:val="24"/>
        </w:rPr>
        <w:t>Mayumi</w:t>
      </w:r>
      <w:proofErr w:type="spellEnd"/>
      <w:r w:rsidRPr="001475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75E0">
        <w:rPr>
          <w:rFonts w:ascii="Arial" w:hAnsi="Arial" w:cs="Arial"/>
          <w:sz w:val="24"/>
          <w:szCs w:val="24"/>
        </w:rPr>
        <w:t>Sawada</w:t>
      </w:r>
      <w:proofErr w:type="spellEnd"/>
      <w:r w:rsidRPr="001475E0">
        <w:rPr>
          <w:rFonts w:ascii="Arial" w:hAnsi="Arial" w:cs="Arial"/>
          <w:sz w:val="24"/>
          <w:szCs w:val="24"/>
        </w:rPr>
        <w:t xml:space="preserve"> (PIBIC/Unioeste/PRPPG), Luciana Bill Mikito Kottwitz</w:t>
      </w:r>
      <w:r w:rsidR="00092A2C" w:rsidRPr="001475E0">
        <w:rPr>
          <w:rFonts w:ascii="Arial" w:hAnsi="Arial" w:cs="Arial"/>
          <w:sz w:val="24"/>
          <w:szCs w:val="24"/>
        </w:rPr>
        <w:t xml:space="preserve"> (O</w:t>
      </w:r>
      <w:r w:rsidR="00772D7F" w:rsidRPr="001475E0">
        <w:rPr>
          <w:rFonts w:ascii="Arial" w:hAnsi="Arial" w:cs="Arial"/>
          <w:sz w:val="24"/>
          <w:szCs w:val="24"/>
        </w:rPr>
        <w:t>rientadora), e-mail:</w:t>
      </w:r>
      <w:r w:rsidR="00E76E50" w:rsidRPr="001475E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76E50" w:rsidRPr="001475E0">
          <w:rPr>
            <w:rFonts w:ascii="Arial" w:hAnsi="Arial" w:cs="Arial"/>
            <w:sz w:val="24"/>
            <w:szCs w:val="24"/>
          </w:rPr>
          <w:t>larissa.sawada@gmail.com</w:t>
        </w:r>
      </w:hyperlink>
    </w:p>
    <w:p w:rsidR="00772D7F" w:rsidRPr="001475E0" w:rsidRDefault="00772D7F" w:rsidP="005A293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>Universidade Estadual do Oeste do Paraná/Centro de Ciências Médicas e Farmacêuticas/Cascavel, PR.</w:t>
      </w:r>
    </w:p>
    <w:p w:rsidR="00BB5087" w:rsidRPr="001475E0" w:rsidRDefault="00850C7A" w:rsidP="001475E0">
      <w:pPr>
        <w:spacing w:line="240" w:lineRule="auto"/>
        <w:rPr>
          <w:rFonts w:ascii="Arial" w:hAnsi="Arial" w:cs="Arial"/>
          <w:sz w:val="24"/>
          <w:szCs w:val="24"/>
        </w:rPr>
      </w:pPr>
      <w:r w:rsidRPr="00850C7A">
        <w:rPr>
          <w:rFonts w:ascii="Arial" w:hAnsi="Arial" w:cs="Arial"/>
          <w:sz w:val="24"/>
          <w:szCs w:val="24"/>
        </w:rPr>
        <w:t>Ciências Agrárias -</w:t>
      </w:r>
      <w:r w:rsidR="00BB5087" w:rsidRPr="001475E0">
        <w:rPr>
          <w:rFonts w:ascii="Arial" w:hAnsi="Arial" w:cs="Arial"/>
          <w:b/>
          <w:sz w:val="24"/>
          <w:szCs w:val="24"/>
        </w:rPr>
        <w:t xml:space="preserve"> </w:t>
      </w:r>
      <w:r w:rsidR="00387193">
        <w:rPr>
          <w:rFonts w:ascii="Arial" w:hAnsi="Arial" w:cs="Arial"/>
          <w:sz w:val="24"/>
          <w:szCs w:val="24"/>
        </w:rPr>
        <w:t>Ciência de Alimentos</w:t>
      </w:r>
    </w:p>
    <w:p w:rsidR="00BB5087" w:rsidRPr="001475E0" w:rsidRDefault="00BB5087" w:rsidP="001475E0">
      <w:pPr>
        <w:spacing w:line="240" w:lineRule="auto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b/>
          <w:sz w:val="24"/>
          <w:szCs w:val="24"/>
        </w:rPr>
        <w:t xml:space="preserve">Palavras- chaves: </w:t>
      </w:r>
      <w:r w:rsidR="00BA4DDF" w:rsidRPr="001475E0">
        <w:rPr>
          <w:rFonts w:ascii="Arial" w:hAnsi="Arial" w:cs="Arial"/>
          <w:sz w:val="24"/>
          <w:szCs w:val="24"/>
        </w:rPr>
        <w:t>Rotulagem, produtos industrializados</w:t>
      </w:r>
      <w:r w:rsidR="000D4B24" w:rsidRPr="001475E0">
        <w:rPr>
          <w:rFonts w:ascii="Arial" w:hAnsi="Arial" w:cs="Arial"/>
          <w:sz w:val="24"/>
          <w:szCs w:val="24"/>
        </w:rPr>
        <w:t xml:space="preserve">, </w:t>
      </w:r>
      <w:r w:rsidR="00710BD3" w:rsidRPr="001475E0">
        <w:rPr>
          <w:rFonts w:ascii="Arial" w:hAnsi="Arial" w:cs="Arial"/>
          <w:sz w:val="24"/>
          <w:szCs w:val="24"/>
        </w:rPr>
        <w:t>intolerância a lactose.</w:t>
      </w:r>
    </w:p>
    <w:p w:rsidR="000D4B24" w:rsidRPr="001475E0" w:rsidRDefault="000D4B24" w:rsidP="001475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75E0">
        <w:rPr>
          <w:rFonts w:ascii="Arial" w:hAnsi="Arial" w:cs="Arial"/>
          <w:b/>
          <w:sz w:val="24"/>
          <w:szCs w:val="24"/>
        </w:rPr>
        <w:t>Resumo</w:t>
      </w:r>
    </w:p>
    <w:p w:rsidR="0043293D" w:rsidRPr="00C77C3B" w:rsidRDefault="0043293D" w:rsidP="0043293D">
      <w:pPr>
        <w:tabs>
          <w:tab w:val="lef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7C3B">
        <w:rPr>
          <w:rFonts w:ascii="Arial" w:hAnsi="Arial" w:cs="Arial"/>
          <w:sz w:val="24"/>
          <w:szCs w:val="24"/>
        </w:rPr>
        <w:t>O consumo de alimentos industrializados cresce cada vez mais, assim como a procura por uma melhor qualidade de vida incluindo uma alimentação saudável. Desta forma, é de fundamental importância a fidedignidade dos rótulos,</w:t>
      </w:r>
      <w:r>
        <w:rPr>
          <w:rFonts w:ascii="Arial" w:hAnsi="Arial" w:cs="Arial"/>
          <w:sz w:val="24"/>
          <w:szCs w:val="24"/>
        </w:rPr>
        <w:t xml:space="preserve"> </w:t>
      </w:r>
      <w:r w:rsidRPr="00C77C3B">
        <w:rPr>
          <w:rFonts w:ascii="Arial" w:hAnsi="Arial" w:cs="Arial"/>
          <w:sz w:val="24"/>
          <w:szCs w:val="24"/>
        </w:rPr>
        <w:t>para escolha de produtos que apresentem melhor característica de acordo com as necessidades de cada consumidor. Em atenção especial estão os produtos que contém lactose em sua formulação, já que é estimado que, 65% da população adulta mundial apresentam sinais e sintomas de má digestão deste dissacarídeo</w:t>
      </w:r>
      <w:r>
        <w:rPr>
          <w:rFonts w:ascii="Arial" w:hAnsi="Arial" w:cs="Arial"/>
          <w:sz w:val="24"/>
          <w:szCs w:val="24"/>
        </w:rPr>
        <w:t>,</w:t>
      </w:r>
      <w:r w:rsidRPr="00C77C3B">
        <w:rPr>
          <w:rFonts w:ascii="Arial" w:hAnsi="Arial" w:cs="Arial"/>
          <w:sz w:val="24"/>
          <w:szCs w:val="24"/>
        </w:rPr>
        <w:t xml:space="preserve"> e nem sempre o consumidor está apto a ler e interpretar as informações </w:t>
      </w:r>
      <w:r>
        <w:rPr>
          <w:rFonts w:ascii="Arial" w:hAnsi="Arial" w:cs="Arial"/>
          <w:sz w:val="24"/>
          <w:szCs w:val="24"/>
        </w:rPr>
        <w:t>da rotulagem</w:t>
      </w:r>
      <w:r w:rsidRPr="00C77C3B">
        <w:rPr>
          <w:rFonts w:ascii="Arial" w:hAnsi="Arial" w:cs="Arial"/>
          <w:sz w:val="24"/>
          <w:szCs w:val="24"/>
        </w:rPr>
        <w:t xml:space="preserve"> podendo cometer equívocos, consumindo muitas vezes produtos não lácteos acreditando serem isentos de lactose. Assim, a obrigatoriedade de declaração nos rótulos seria de relevância para consumidores portadores de intolerância a lactose, para facilitar o controle e prevenção dos sintomas. Desta forma, esse trabalho tem por finalidade analisar produtos industrializados não lácteos, que representam uma escolha de tratamento dietético aos indivíduos portadores de intolerância, quanto à presença de lactose, mediante avaliação da sua rotulagem.</w:t>
      </w:r>
    </w:p>
    <w:p w:rsidR="007109B8" w:rsidRPr="001475E0" w:rsidRDefault="007109B8" w:rsidP="007109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2D7F" w:rsidRPr="001475E0" w:rsidRDefault="00212335" w:rsidP="007109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75E0">
        <w:rPr>
          <w:rFonts w:ascii="Arial" w:hAnsi="Arial" w:cs="Arial"/>
          <w:b/>
          <w:sz w:val="24"/>
          <w:szCs w:val="24"/>
        </w:rPr>
        <w:t xml:space="preserve">Introdução </w:t>
      </w:r>
    </w:p>
    <w:p w:rsidR="007109B8" w:rsidRPr="001475E0" w:rsidRDefault="007109B8" w:rsidP="00E76E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949" w:rsidRPr="001475E0" w:rsidRDefault="00935949" w:rsidP="00E76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 xml:space="preserve">As informações expressas nos rótulos dos alimentos são de fundamental importância para a orientação dos consumidores no momento da compra (ZANETTE </w:t>
      </w:r>
      <w:proofErr w:type="gramStart"/>
      <w:r w:rsidRPr="001475E0">
        <w:rPr>
          <w:rFonts w:ascii="Arial" w:hAnsi="Arial" w:cs="Arial"/>
          <w:sz w:val="24"/>
          <w:szCs w:val="24"/>
        </w:rPr>
        <w:t>et</w:t>
      </w:r>
      <w:proofErr w:type="gramEnd"/>
      <w:r w:rsidRPr="001475E0">
        <w:rPr>
          <w:rFonts w:ascii="Arial" w:hAnsi="Arial" w:cs="Arial"/>
          <w:sz w:val="24"/>
          <w:szCs w:val="24"/>
        </w:rPr>
        <w:t xml:space="preserve"> al., 2005). Assim, a disponibilização de informações adequadas e compreensíveis, que não levem o consumidor a erro, pode contribuir para a promoção da saúde e a redução do risco de doenças relacionadas à alimentação e à nutrição, bem como alertar indivíduos com intolerâncias alimentares (COUTINHO &amp; RECINE, 2007).</w:t>
      </w:r>
    </w:p>
    <w:p w:rsidR="00935949" w:rsidRPr="001475E0" w:rsidRDefault="00E72F94" w:rsidP="00E76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 xml:space="preserve">Estima-se que 65% da população adulta mundial fazem parte de um grupo que manifesta sinais e sintomas de má digestão da lactose (RODRIGUEZ </w:t>
      </w:r>
      <w:proofErr w:type="gramStart"/>
      <w:r w:rsidRPr="001475E0">
        <w:rPr>
          <w:rFonts w:ascii="Arial" w:hAnsi="Arial" w:cs="Arial"/>
          <w:sz w:val="24"/>
          <w:szCs w:val="24"/>
        </w:rPr>
        <w:t>et</w:t>
      </w:r>
      <w:proofErr w:type="gramEnd"/>
      <w:r w:rsidRPr="001475E0">
        <w:rPr>
          <w:rFonts w:ascii="Arial" w:hAnsi="Arial" w:cs="Arial"/>
          <w:sz w:val="24"/>
          <w:szCs w:val="24"/>
        </w:rPr>
        <w:t xml:space="preserve"> al., 2008; VUORISALO et al, 2012).</w:t>
      </w:r>
      <w:r w:rsidR="00E76E50" w:rsidRPr="001475E0">
        <w:rPr>
          <w:rFonts w:ascii="Arial" w:hAnsi="Arial" w:cs="Arial"/>
          <w:sz w:val="24"/>
          <w:szCs w:val="24"/>
        </w:rPr>
        <w:t xml:space="preserve"> </w:t>
      </w:r>
      <w:r w:rsidR="00935949" w:rsidRPr="001475E0">
        <w:rPr>
          <w:rFonts w:ascii="Arial" w:hAnsi="Arial" w:cs="Arial"/>
          <w:sz w:val="24"/>
          <w:szCs w:val="24"/>
        </w:rPr>
        <w:t xml:space="preserve">Intolerância à lactose é o </w:t>
      </w:r>
      <w:r w:rsidR="00935949" w:rsidRPr="001475E0">
        <w:rPr>
          <w:rFonts w:ascii="Arial" w:hAnsi="Arial" w:cs="Arial"/>
          <w:sz w:val="24"/>
          <w:szCs w:val="24"/>
        </w:rPr>
        <w:lastRenderedPageBreak/>
        <w:t>termo comumente usado para descrever sintomas relatados por pessoas que apresentam má digestão da lactose após inger</w:t>
      </w:r>
      <w:r w:rsidR="00CB5FAC">
        <w:rPr>
          <w:rFonts w:ascii="Arial" w:hAnsi="Arial" w:cs="Arial"/>
          <w:sz w:val="24"/>
          <w:szCs w:val="24"/>
        </w:rPr>
        <w:t>irem leite e derivados. (</w:t>
      </w:r>
      <w:r w:rsidR="0068303D" w:rsidRPr="001475E0">
        <w:rPr>
          <w:rFonts w:ascii="Arial" w:hAnsi="Arial" w:cs="Arial"/>
          <w:sz w:val="24"/>
          <w:szCs w:val="24"/>
        </w:rPr>
        <w:t xml:space="preserve">CUNHA </w:t>
      </w:r>
      <w:proofErr w:type="gramStart"/>
      <w:r w:rsidR="0068303D" w:rsidRPr="001475E0">
        <w:rPr>
          <w:rFonts w:ascii="Arial" w:hAnsi="Arial" w:cs="Arial"/>
          <w:sz w:val="24"/>
          <w:szCs w:val="24"/>
        </w:rPr>
        <w:t>et</w:t>
      </w:r>
      <w:proofErr w:type="gramEnd"/>
      <w:r w:rsidR="0068303D" w:rsidRPr="001475E0">
        <w:rPr>
          <w:rFonts w:ascii="Arial" w:hAnsi="Arial" w:cs="Arial"/>
          <w:sz w:val="24"/>
          <w:szCs w:val="24"/>
        </w:rPr>
        <w:t xml:space="preserve"> al., 2007</w:t>
      </w:r>
      <w:r w:rsidR="0068303D">
        <w:rPr>
          <w:rFonts w:ascii="Arial" w:hAnsi="Arial" w:cs="Arial"/>
          <w:sz w:val="24"/>
          <w:szCs w:val="24"/>
        </w:rPr>
        <w:t>; MATTAR &amp; MAZO, 2010</w:t>
      </w:r>
      <w:r w:rsidR="00935949" w:rsidRPr="001475E0">
        <w:rPr>
          <w:rFonts w:ascii="Arial" w:hAnsi="Arial" w:cs="Arial"/>
          <w:sz w:val="24"/>
          <w:szCs w:val="24"/>
        </w:rPr>
        <w:t>; GRAND, 2010).</w:t>
      </w:r>
    </w:p>
    <w:p w:rsidR="00E76E50" w:rsidRPr="001475E0" w:rsidRDefault="00E76E50" w:rsidP="00E76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>Na indústria de alimentos a lactose merece destaque na fabricação de iogurtes e queijos (fermentação da lactose), e em outros alimentos não lácteos, como sopas, bebidas, produtos cárneos e misturas de especiarias (ORDÓÑEZ, 2005).</w:t>
      </w:r>
    </w:p>
    <w:p w:rsidR="00E76E50" w:rsidRPr="001475E0" w:rsidRDefault="00E76E50" w:rsidP="00E76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>No Brasil, existem legislações para rotulagem que determinam a obrigatoriedade de informação no rótulo e na embalagem dos alimentos comercializados quanto à presença ou ausência de determi</w:t>
      </w:r>
      <w:r w:rsidR="0068303D">
        <w:rPr>
          <w:rFonts w:ascii="Arial" w:hAnsi="Arial" w:cs="Arial"/>
          <w:sz w:val="24"/>
          <w:szCs w:val="24"/>
        </w:rPr>
        <w:t>nados componentes (BRASIL, 1998</w:t>
      </w:r>
      <w:r w:rsidRPr="001475E0">
        <w:rPr>
          <w:rFonts w:ascii="Arial" w:hAnsi="Arial" w:cs="Arial"/>
          <w:sz w:val="24"/>
          <w:szCs w:val="24"/>
        </w:rPr>
        <w:t xml:space="preserve">). Entretanto, para portadores de má digestão da lactose ainda não existe a obrigatoriedade legal de informar na rotulagem a presença ou ausência, ou ainda a quantidade de lactose presente no alimento. Essa medida facilitaria o controle e a prevenção dos sintomas de intolerância à lactose (PEREIRA </w:t>
      </w:r>
      <w:proofErr w:type="gramStart"/>
      <w:r w:rsidRPr="001475E0">
        <w:rPr>
          <w:rFonts w:ascii="Arial" w:hAnsi="Arial" w:cs="Arial"/>
          <w:sz w:val="24"/>
          <w:szCs w:val="24"/>
        </w:rPr>
        <w:t>et</w:t>
      </w:r>
      <w:proofErr w:type="gramEnd"/>
      <w:r w:rsidRPr="001475E0">
        <w:rPr>
          <w:rFonts w:ascii="Arial" w:hAnsi="Arial" w:cs="Arial"/>
          <w:sz w:val="24"/>
          <w:szCs w:val="24"/>
        </w:rPr>
        <w:t xml:space="preserve"> al, 2012)</w:t>
      </w:r>
    </w:p>
    <w:p w:rsidR="00E76E50" w:rsidRPr="001475E0" w:rsidRDefault="007C11A7" w:rsidP="00E76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>A</w:t>
      </w:r>
      <w:r w:rsidR="00E76E50" w:rsidRPr="001475E0">
        <w:rPr>
          <w:rFonts w:ascii="Arial" w:hAnsi="Arial" w:cs="Arial"/>
          <w:sz w:val="24"/>
          <w:szCs w:val="24"/>
        </w:rPr>
        <w:t>ssim,</w:t>
      </w:r>
      <w:r w:rsidR="00935949" w:rsidRPr="001475E0">
        <w:rPr>
          <w:rFonts w:ascii="Arial" w:hAnsi="Arial" w:cs="Arial"/>
          <w:sz w:val="24"/>
          <w:szCs w:val="24"/>
        </w:rPr>
        <w:t xml:space="preserve"> os portadores da má digestão da lactose devem atentar-se às informações contidas nos rótulos dos alimentos, procurando leite, lactose, soro de leite, coalhadas, derivados de leites, sólidos do leite e leite em pó entre os ingredientes descritos na rotulagem (SILVA</w:t>
      </w:r>
      <w:r w:rsidR="0068303D">
        <w:rPr>
          <w:rFonts w:ascii="Arial" w:hAnsi="Arial" w:cs="Arial"/>
          <w:sz w:val="24"/>
          <w:szCs w:val="24"/>
        </w:rPr>
        <w:t xml:space="preserve"> &amp;</w:t>
      </w:r>
      <w:r w:rsidR="00935949" w:rsidRPr="001475E0">
        <w:rPr>
          <w:rFonts w:ascii="Arial" w:hAnsi="Arial" w:cs="Arial"/>
          <w:sz w:val="24"/>
          <w:szCs w:val="24"/>
        </w:rPr>
        <w:t xml:space="preserve"> VENUTO, 1995).</w:t>
      </w:r>
      <w:r w:rsidR="00E76E50" w:rsidRPr="001475E0">
        <w:rPr>
          <w:rFonts w:ascii="Arial" w:hAnsi="Arial" w:cs="Arial"/>
          <w:sz w:val="24"/>
          <w:szCs w:val="24"/>
        </w:rPr>
        <w:t xml:space="preserve"> </w:t>
      </w:r>
    </w:p>
    <w:p w:rsidR="00E76E50" w:rsidRPr="001475E0" w:rsidRDefault="00E76E50" w:rsidP="00E76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>O objetivo deste trabalho foi analisar produtos industrializados não lácteos quanto à possível presença de lactose avaliando criteriosamente a sua rotulagem.</w:t>
      </w:r>
    </w:p>
    <w:p w:rsidR="00935949" w:rsidRPr="001475E0" w:rsidRDefault="00935949" w:rsidP="00E76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C11A7" w:rsidRPr="001475E0" w:rsidRDefault="007C11A7" w:rsidP="007109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75E0">
        <w:rPr>
          <w:rFonts w:ascii="Arial" w:hAnsi="Arial" w:cs="Arial"/>
          <w:b/>
          <w:sz w:val="24"/>
          <w:szCs w:val="24"/>
        </w:rPr>
        <w:t>Material e Métodos</w:t>
      </w:r>
    </w:p>
    <w:p w:rsidR="007109B8" w:rsidRPr="001475E0" w:rsidRDefault="007109B8" w:rsidP="007109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C11A7" w:rsidRPr="001475E0" w:rsidRDefault="007C11A7" w:rsidP="00E76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>A pesquisa foi realizada em diferentes supermercados da cidade de Cascavel (PR). Foram selecionadas 12 categorias de produtos industrializados não lácteos comumente comercializados dos seguintes grupos: bebidas não alcoólicas, preparados em pó para sopas, derivados cárneos, margarinas e cremes vegetais, salgadinhos, pães, macarrão instantâneo, balas, adoçantes, condimentos (ketchup, mostarda e maionese), cervejas. Para cada categoria foram analisadas</w:t>
      </w:r>
      <w:r w:rsidR="00AC7999">
        <w:rPr>
          <w:rFonts w:ascii="Arial" w:hAnsi="Arial" w:cs="Arial"/>
          <w:sz w:val="24"/>
          <w:szCs w:val="24"/>
        </w:rPr>
        <w:t xml:space="preserve"> no mínimo,</w:t>
      </w:r>
      <w:r w:rsidRPr="001475E0">
        <w:rPr>
          <w:rFonts w:ascii="Arial" w:hAnsi="Arial" w:cs="Arial"/>
          <w:sz w:val="24"/>
          <w:szCs w:val="24"/>
        </w:rPr>
        <w:t xml:space="preserve"> três diferentes marcas, conforme a disponibilidade, totalizando 54 produtos.</w:t>
      </w:r>
    </w:p>
    <w:p w:rsidR="00772D7F" w:rsidRPr="001475E0" w:rsidRDefault="007C11A7" w:rsidP="00E76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 xml:space="preserve">Nos rótulos foi verificada a lista de ingredientes quanto à indicação direta de conter lactose (apresentada no rótulo do alimento), descrição da presença da lactose na lista de ingredientes, bem como quanto à presença de ingredientes que apresentem lactose como constituinte, tais como: soro de leite, concentrado proteico de soro, proteínas lácteas, </w:t>
      </w:r>
      <w:proofErr w:type="spellStart"/>
      <w:r w:rsidRPr="001475E0">
        <w:rPr>
          <w:rFonts w:ascii="Arial" w:hAnsi="Arial" w:cs="Arial"/>
          <w:sz w:val="24"/>
          <w:szCs w:val="24"/>
        </w:rPr>
        <w:t>caseinatos</w:t>
      </w:r>
      <w:proofErr w:type="spellEnd"/>
      <w:r w:rsidRPr="001475E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75E0">
        <w:rPr>
          <w:rFonts w:ascii="Arial" w:hAnsi="Arial" w:cs="Arial"/>
          <w:sz w:val="24"/>
          <w:szCs w:val="24"/>
        </w:rPr>
        <w:t>saborizantes</w:t>
      </w:r>
      <w:proofErr w:type="spellEnd"/>
      <w:r w:rsidRPr="001475E0">
        <w:rPr>
          <w:rFonts w:ascii="Arial" w:hAnsi="Arial" w:cs="Arial"/>
          <w:sz w:val="24"/>
          <w:szCs w:val="24"/>
        </w:rPr>
        <w:t xml:space="preserve"> (caramelo, açúcar mascavo e artificial de manteiga), </w:t>
      </w:r>
      <w:proofErr w:type="spellStart"/>
      <w:r w:rsidRPr="001475E0">
        <w:rPr>
          <w:rFonts w:ascii="Arial" w:hAnsi="Arial" w:cs="Arial"/>
          <w:sz w:val="24"/>
          <w:szCs w:val="24"/>
        </w:rPr>
        <w:t>lactulose</w:t>
      </w:r>
      <w:proofErr w:type="spellEnd"/>
      <w:r w:rsidRPr="001475E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75E0">
        <w:rPr>
          <w:rFonts w:ascii="Arial" w:hAnsi="Arial" w:cs="Arial"/>
          <w:sz w:val="24"/>
          <w:szCs w:val="24"/>
        </w:rPr>
        <w:t>leitelho</w:t>
      </w:r>
      <w:proofErr w:type="spellEnd"/>
      <w:r w:rsidRPr="001475E0">
        <w:rPr>
          <w:rFonts w:ascii="Arial" w:hAnsi="Arial" w:cs="Arial"/>
          <w:sz w:val="24"/>
          <w:szCs w:val="24"/>
        </w:rPr>
        <w:t>, entre outros.</w:t>
      </w:r>
    </w:p>
    <w:p w:rsidR="00850C7A" w:rsidRDefault="00850C7A" w:rsidP="007109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11A7" w:rsidRPr="001475E0" w:rsidRDefault="007C11A7" w:rsidP="007109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75E0">
        <w:rPr>
          <w:rFonts w:ascii="Arial" w:hAnsi="Arial" w:cs="Arial"/>
          <w:b/>
          <w:sz w:val="24"/>
          <w:szCs w:val="24"/>
        </w:rPr>
        <w:t xml:space="preserve">Resultados e </w:t>
      </w:r>
      <w:r w:rsidR="007E1DF1">
        <w:rPr>
          <w:rFonts w:ascii="Arial" w:hAnsi="Arial" w:cs="Arial"/>
          <w:b/>
          <w:sz w:val="24"/>
          <w:szCs w:val="24"/>
        </w:rPr>
        <w:t>D</w:t>
      </w:r>
      <w:r w:rsidRPr="001475E0">
        <w:rPr>
          <w:rFonts w:ascii="Arial" w:hAnsi="Arial" w:cs="Arial"/>
          <w:b/>
          <w:sz w:val="24"/>
          <w:szCs w:val="24"/>
        </w:rPr>
        <w:t xml:space="preserve">iscussão </w:t>
      </w:r>
    </w:p>
    <w:p w:rsidR="007109B8" w:rsidRPr="001475E0" w:rsidRDefault="007109B8" w:rsidP="007109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C11A7" w:rsidRPr="001475E0" w:rsidRDefault="007C11A7" w:rsidP="00E76E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>Os resultados da análise dos rótulos de produtos não lácteos estão expressos na figura 1.</w:t>
      </w:r>
    </w:p>
    <w:p w:rsidR="007C11A7" w:rsidRPr="001475E0" w:rsidRDefault="007C11A7" w:rsidP="00E7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11A7" w:rsidRPr="001475E0" w:rsidRDefault="007C11A7" w:rsidP="00710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1475E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7A7AF25" wp14:editId="36F6E09B">
            <wp:extent cx="5257800" cy="18859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11A7" w:rsidRPr="007E1DF1" w:rsidRDefault="007C11A7" w:rsidP="007109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1DF1">
        <w:rPr>
          <w:rFonts w:ascii="Arial" w:hAnsi="Arial" w:cs="Arial"/>
          <w:sz w:val="20"/>
          <w:szCs w:val="20"/>
        </w:rPr>
        <w:t>Figura 1: Percentual de rótulos de produtos não lácteos quanto à indicação de presença direta, indireta e descrição da lactose.</w:t>
      </w:r>
    </w:p>
    <w:p w:rsidR="007C11A7" w:rsidRPr="001475E0" w:rsidRDefault="007C11A7" w:rsidP="00710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11A7" w:rsidRPr="001475E0" w:rsidRDefault="007C11A7" w:rsidP="00E7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ab/>
        <w:t>Todos os r</w:t>
      </w:r>
      <w:r w:rsidR="00034A09" w:rsidRPr="001475E0">
        <w:rPr>
          <w:rFonts w:ascii="Arial" w:hAnsi="Arial" w:cs="Arial"/>
          <w:sz w:val="24"/>
          <w:szCs w:val="24"/>
        </w:rPr>
        <w:t>ótulos</w:t>
      </w:r>
      <w:r w:rsidR="00A13450" w:rsidRPr="001475E0">
        <w:rPr>
          <w:rFonts w:ascii="Arial" w:hAnsi="Arial" w:cs="Arial"/>
          <w:sz w:val="24"/>
          <w:szCs w:val="24"/>
        </w:rPr>
        <w:t xml:space="preserve"> avaliados indicaram</w:t>
      </w:r>
      <w:r w:rsidRPr="001475E0">
        <w:rPr>
          <w:rFonts w:ascii="Arial" w:hAnsi="Arial" w:cs="Arial"/>
          <w:sz w:val="24"/>
          <w:szCs w:val="24"/>
        </w:rPr>
        <w:t xml:space="preserve"> a presença de lactose, direta ou indiretamente, na lista de ingredientes e informações no rótulo descrevendo a presença da lactose. A identificação direta da lactose foi verificada em uma marca de adoçante e uma marca de bala, as quais declararam informações descrevendo a presença da lactose no rótulo (4%). A descrição da presença de lactose na lista de ingredientes foi verificada em três marcas de adoçantes e uma marca de salgadinho, totalizando quatro rótulos (7%).</w:t>
      </w:r>
    </w:p>
    <w:p w:rsidR="007C11A7" w:rsidRPr="001475E0" w:rsidRDefault="007C11A7" w:rsidP="00E7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ab/>
        <w:t xml:space="preserve">A declaração indireta de lactose foi observada na maioria dos produtos analisados, compreendendo 48 rótulos (89%). </w:t>
      </w:r>
    </w:p>
    <w:p w:rsidR="00463823" w:rsidRPr="001475E0" w:rsidRDefault="00F5663B" w:rsidP="00E7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ab/>
        <w:t>A prevalência de intolerância à lactose exibe variações de acordo com a etnia de povos estudados. Na América Latina, estima-se que esta prevalência atinge 50% da população (</w:t>
      </w:r>
      <w:r w:rsidR="001F256A" w:rsidRPr="001475E0">
        <w:rPr>
          <w:rFonts w:ascii="Arial" w:hAnsi="Arial" w:cs="Arial"/>
          <w:sz w:val="24"/>
          <w:szCs w:val="24"/>
        </w:rPr>
        <w:t>OLIVEIRA, 2013</w:t>
      </w:r>
      <w:r w:rsidRPr="001475E0">
        <w:rPr>
          <w:rFonts w:ascii="Arial" w:hAnsi="Arial" w:cs="Arial"/>
          <w:sz w:val="24"/>
          <w:szCs w:val="24"/>
        </w:rPr>
        <w:t>)</w:t>
      </w:r>
      <w:r w:rsidR="00AC7999">
        <w:rPr>
          <w:rFonts w:ascii="Arial" w:hAnsi="Arial" w:cs="Arial"/>
          <w:sz w:val="24"/>
          <w:szCs w:val="24"/>
        </w:rPr>
        <w:t>.</w:t>
      </w:r>
      <w:r w:rsidR="00463823" w:rsidRPr="001475E0">
        <w:rPr>
          <w:rFonts w:ascii="Arial" w:hAnsi="Arial" w:cs="Arial"/>
          <w:sz w:val="24"/>
          <w:szCs w:val="24"/>
        </w:rPr>
        <w:tab/>
        <w:t xml:space="preserve">O tratamento </w:t>
      </w:r>
      <w:r w:rsidR="001475E0" w:rsidRPr="001475E0">
        <w:rPr>
          <w:rFonts w:ascii="Arial" w:hAnsi="Arial" w:cs="Arial"/>
          <w:sz w:val="24"/>
          <w:szCs w:val="24"/>
        </w:rPr>
        <w:t xml:space="preserve">de </w:t>
      </w:r>
      <w:r w:rsidR="00463823" w:rsidRPr="001475E0">
        <w:rPr>
          <w:rFonts w:ascii="Arial" w:hAnsi="Arial" w:cs="Arial"/>
          <w:sz w:val="24"/>
          <w:szCs w:val="24"/>
        </w:rPr>
        <w:t>pessoas</w:t>
      </w:r>
      <w:r w:rsidR="004511D7" w:rsidRPr="001475E0">
        <w:rPr>
          <w:rFonts w:ascii="Arial" w:hAnsi="Arial" w:cs="Arial"/>
          <w:sz w:val="24"/>
          <w:szCs w:val="24"/>
        </w:rPr>
        <w:t xml:space="preserve"> </w:t>
      </w:r>
      <w:r w:rsidR="00463823" w:rsidRPr="001475E0">
        <w:rPr>
          <w:rFonts w:ascii="Arial" w:hAnsi="Arial" w:cs="Arial"/>
          <w:sz w:val="24"/>
          <w:szCs w:val="24"/>
        </w:rPr>
        <w:t>com sintomas de intoler</w:t>
      </w:r>
      <w:r w:rsidR="004511D7" w:rsidRPr="001475E0">
        <w:rPr>
          <w:rFonts w:ascii="Arial" w:hAnsi="Arial" w:cs="Arial"/>
          <w:sz w:val="24"/>
          <w:szCs w:val="24"/>
        </w:rPr>
        <w:t>ância à lactose</w:t>
      </w:r>
      <w:r w:rsidR="00463823" w:rsidRPr="001475E0">
        <w:rPr>
          <w:rFonts w:ascii="Arial" w:hAnsi="Arial" w:cs="Arial"/>
          <w:sz w:val="24"/>
          <w:szCs w:val="24"/>
        </w:rPr>
        <w:t xml:space="preserve"> recomenda evitar leite e produtos lácteos da dieta para se </w:t>
      </w:r>
      <w:proofErr w:type="gramStart"/>
      <w:r w:rsidR="00463823" w:rsidRPr="001475E0">
        <w:rPr>
          <w:rFonts w:ascii="Arial" w:hAnsi="Arial" w:cs="Arial"/>
          <w:sz w:val="24"/>
          <w:szCs w:val="24"/>
        </w:rPr>
        <w:t>obter</w:t>
      </w:r>
      <w:proofErr w:type="gramEnd"/>
      <w:r w:rsidR="00463823" w:rsidRPr="001475E0">
        <w:rPr>
          <w:rFonts w:ascii="Arial" w:hAnsi="Arial" w:cs="Arial"/>
          <w:sz w:val="24"/>
          <w:szCs w:val="24"/>
        </w:rPr>
        <w:t xml:space="preserve"> remissão dos sintomas. </w:t>
      </w:r>
      <w:r w:rsidR="004511D7" w:rsidRPr="001475E0">
        <w:rPr>
          <w:rFonts w:ascii="Arial" w:hAnsi="Arial" w:cs="Arial"/>
          <w:sz w:val="24"/>
          <w:szCs w:val="24"/>
        </w:rPr>
        <w:t>Porém, t</w:t>
      </w:r>
      <w:r w:rsidR="00463823" w:rsidRPr="001475E0">
        <w:rPr>
          <w:rFonts w:ascii="Arial" w:hAnsi="Arial" w:cs="Arial"/>
          <w:sz w:val="24"/>
          <w:szCs w:val="24"/>
        </w:rPr>
        <w:t>al tarefa pode ser dificultada pela presença de alimentos com lactose não identificada na sua composição</w:t>
      </w:r>
      <w:r w:rsidR="0068303D">
        <w:rPr>
          <w:rFonts w:ascii="Arial" w:hAnsi="Arial" w:cs="Arial"/>
          <w:sz w:val="24"/>
          <w:szCs w:val="24"/>
        </w:rPr>
        <w:t xml:space="preserve"> (MATTAR &amp; MAZO,</w:t>
      </w:r>
      <w:r w:rsidR="004511D7" w:rsidRPr="001475E0">
        <w:rPr>
          <w:rFonts w:ascii="Arial" w:hAnsi="Arial" w:cs="Arial"/>
          <w:sz w:val="24"/>
          <w:szCs w:val="24"/>
        </w:rPr>
        <w:t xml:space="preserve"> 2010).</w:t>
      </w:r>
    </w:p>
    <w:p w:rsidR="00034A09" w:rsidRPr="001475E0" w:rsidRDefault="00034A09" w:rsidP="00E7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ab/>
        <w:t>Recentemente a ANVISA regulamentou, por meio da RDC 26/2015, a obrigatoriedade de informar a presença de alergênicos na rotulagem de alimentos (BRASIL, 2015). No entanto não há ainda nenhuma legislação vigente, com a mesma finalidade, visando informar indivíduos intolerantes à lactose. A ANVISA apenas indica que possui outras ações regulatórias em andamento que contemplam medidas para auxiliar na prevenção de intolerânci</w:t>
      </w:r>
      <w:r w:rsidR="003F4FF1" w:rsidRPr="001475E0">
        <w:rPr>
          <w:rFonts w:ascii="Arial" w:hAnsi="Arial" w:cs="Arial"/>
          <w:sz w:val="24"/>
          <w:szCs w:val="24"/>
        </w:rPr>
        <w:t>as alimentares e outras doenças (ANVISA, 2016).</w:t>
      </w:r>
    </w:p>
    <w:p w:rsidR="00F5663B" w:rsidRPr="001475E0" w:rsidRDefault="00F5663B" w:rsidP="00E7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lastRenderedPageBreak/>
        <w:tab/>
        <w:t>Assim, é fundamental o esclarecimento das famílias e de pacientes com intolerância a lerem e interpretarem os rótulos de alimentos e medicamentos. Devido suas fortes características tecnológicas, a lactose pode ser adicionada a alimentos para modificar textura, cor e capacidade de retenção de água, já nos medicamentos atuam como veículo ou excipiente. Portanto é grande a variedade de produtos não lácteos que contenha lactose (ANTUNES &amp; PACHECO, 2009).</w:t>
      </w:r>
    </w:p>
    <w:p w:rsidR="00E76E50" w:rsidRPr="001475E0" w:rsidRDefault="00E76E50" w:rsidP="007109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1EE6" w:rsidRDefault="007109B8" w:rsidP="007109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75E0">
        <w:rPr>
          <w:rFonts w:ascii="Arial" w:hAnsi="Arial" w:cs="Arial"/>
          <w:b/>
          <w:sz w:val="24"/>
          <w:szCs w:val="24"/>
        </w:rPr>
        <w:t>Conclus</w:t>
      </w:r>
      <w:r w:rsidR="007E1DF1">
        <w:rPr>
          <w:rFonts w:ascii="Arial" w:hAnsi="Arial" w:cs="Arial"/>
          <w:b/>
          <w:sz w:val="24"/>
          <w:szCs w:val="24"/>
        </w:rPr>
        <w:t>ões</w:t>
      </w:r>
    </w:p>
    <w:p w:rsidR="00850C7A" w:rsidRPr="001475E0" w:rsidRDefault="00850C7A" w:rsidP="007109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1EE6" w:rsidRPr="001475E0" w:rsidRDefault="00B81EE6" w:rsidP="004A4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>Os resultados obtidos</w:t>
      </w:r>
      <w:r w:rsidR="007109B8" w:rsidRPr="001475E0">
        <w:rPr>
          <w:rFonts w:ascii="Arial" w:hAnsi="Arial" w:cs="Arial"/>
          <w:sz w:val="24"/>
          <w:szCs w:val="24"/>
        </w:rPr>
        <w:t xml:space="preserve"> sugerem</w:t>
      </w:r>
      <w:r w:rsidRPr="001475E0">
        <w:rPr>
          <w:rFonts w:ascii="Arial" w:hAnsi="Arial" w:cs="Arial"/>
          <w:sz w:val="24"/>
          <w:szCs w:val="24"/>
        </w:rPr>
        <w:t xml:space="preserve"> a </w:t>
      </w:r>
      <w:r w:rsidR="00A3565B" w:rsidRPr="001475E0">
        <w:rPr>
          <w:rFonts w:ascii="Arial" w:hAnsi="Arial" w:cs="Arial"/>
          <w:sz w:val="24"/>
          <w:szCs w:val="24"/>
        </w:rPr>
        <w:t>importâ</w:t>
      </w:r>
      <w:r w:rsidR="00FB5E1F" w:rsidRPr="001475E0">
        <w:rPr>
          <w:rFonts w:ascii="Arial" w:hAnsi="Arial" w:cs="Arial"/>
          <w:sz w:val="24"/>
          <w:szCs w:val="24"/>
        </w:rPr>
        <w:t>ncia</w:t>
      </w:r>
      <w:r w:rsidR="005A293B" w:rsidRPr="001475E0">
        <w:rPr>
          <w:rFonts w:ascii="Arial" w:hAnsi="Arial" w:cs="Arial"/>
          <w:sz w:val="24"/>
          <w:szCs w:val="24"/>
        </w:rPr>
        <w:t xml:space="preserve"> das </w:t>
      </w:r>
      <w:r w:rsidR="00FB5E1F" w:rsidRPr="001475E0">
        <w:rPr>
          <w:rFonts w:ascii="Arial" w:hAnsi="Arial" w:cs="Arial"/>
          <w:sz w:val="24"/>
          <w:szCs w:val="24"/>
        </w:rPr>
        <w:t>informações</w:t>
      </w:r>
      <w:r w:rsidRPr="001475E0">
        <w:rPr>
          <w:rFonts w:ascii="Arial" w:hAnsi="Arial" w:cs="Arial"/>
          <w:sz w:val="24"/>
          <w:szCs w:val="24"/>
        </w:rPr>
        <w:t xml:space="preserve"> aos consumidores quanto à possibilidade de produtos não lácteos apresentarem lactose. </w:t>
      </w:r>
    </w:p>
    <w:p w:rsidR="007109B8" w:rsidRPr="001475E0" w:rsidRDefault="007109B8" w:rsidP="007109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A293B" w:rsidRPr="001475E0" w:rsidRDefault="005A293B" w:rsidP="007109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75E0">
        <w:rPr>
          <w:rFonts w:ascii="Arial" w:hAnsi="Arial" w:cs="Arial"/>
          <w:b/>
          <w:sz w:val="24"/>
          <w:szCs w:val="24"/>
        </w:rPr>
        <w:t xml:space="preserve">Agradecimentos </w:t>
      </w:r>
    </w:p>
    <w:p w:rsidR="007109B8" w:rsidRPr="001475E0" w:rsidRDefault="00AC17D2" w:rsidP="007109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75E0">
        <w:rPr>
          <w:rFonts w:ascii="Arial" w:hAnsi="Arial" w:cs="Arial"/>
          <w:b/>
          <w:sz w:val="24"/>
          <w:szCs w:val="24"/>
        </w:rPr>
        <w:t xml:space="preserve"> </w:t>
      </w:r>
    </w:p>
    <w:p w:rsidR="001475E0" w:rsidRPr="001475E0" w:rsidRDefault="001475E0" w:rsidP="001475E0">
      <w:pPr>
        <w:jc w:val="both"/>
        <w:rPr>
          <w:rFonts w:ascii="Arial" w:hAnsi="Arial" w:cs="Arial"/>
          <w:sz w:val="24"/>
          <w:szCs w:val="24"/>
        </w:rPr>
      </w:pPr>
      <w:r w:rsidRPr="001475E0">
        <w:rPr>
          <w:rFonts w:ascii="Arial" w:hAnsi="Arial" w:cs="Arial"/>
          <w:sz w:val="24"/>
          <w:szCs w:val="24"/>
        </w:rPr>
        <w:t xml:space="preserve">À Universidade Estadual do Oeste do Paraná – Campus Cascavel, por possibilitar a realização </w:t>
      </w:r>
      <w:r w:rsidR="00FD66DE" w:rsidRPr="001475E0">
        <w:rPr>
          <w:rFonts w:ascii="Arial" w:hAnsi="Arial" w:cs="Arial"/>
          <w:sz w:val="24"/>
          <w:szCs w:val="24"/>
        </w:rPr>
        <w:t>da presente</w:t>
      </w:r>
      <w:r w:rsidRPr="001475E0">
        <w:rPr>
          <w:rFonts w:ascii="Arial" w:hAnsi="Arial" w:cs="Arial"/>
          <w:sz w:val="24"/>
          <w:szCs w:val="24"/>
        </w:rPr>
        <w:t xml:space="preserve"> pesquisa.</w:t>
      </w:r>
    </w:p>
    <w:p w:rsidR="005A293B" w:rsidRPr="001475E0" w:rsidRDefault="007E1DF1" w:rsidP="007109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5A293B" w:rsidRPr="0068303D" w:rsidRDefault="005A293B" w:rsidP="00710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306C" w:rsidRPr="0068303D" w:rsidRDefault="00E6306C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03D">
        <w:rPr>
          <w:rFonts w:ascii="Arial" w:hAnsi="Arial" w:cs="Arial"/>
          <w:sz w:val="24"/>
          <w:szCs w:val="24"/>
        </w:rPr>
        <w:t>A</w:t>
      </w:r>
      <w:r w:rsidR="00684CAE">
        <w:rPr>
          <w:rFonts w:ascii="Arial" w:hAnsi="Arial" w:cs="Arial"/>
          <w:sz w:val="24"/>
          <w:szCs w:val="24"/>
        </w:rPr>
        <w:t>ntunes,</w:t>
      </w:r>
      <w:r w:rsidR="000726D4">
        <w:rPr>
          <w:rFonts w:ascii="Arial" w:hAnsi="Arial" w:cs="Arial"/>
          <w:sz w:val="24"/>
          <w:szCs w:val="24"/>
        </w:rPr>
        <w:t xml:space="preserve"> A. E. C. &amp; </w:t>
      </w:r>
      <w:r w:rsidRPr="0068303D">
        <w:rPr>
          <w:rFonts w:ascii="Arial" w:hAnsi="Arial" w:cs="Arial"/>
          <w:sz w:val="24"/>
          <w:szCs w:val="24"/>
        </w:rPr>
        <w:t>P</w:t>
      </w:r>
      <w:r w:rsidR="00684CAE">
        <w:rPr>
          <w:rFonts w:ascii="Arial" w:hAnsi="Arial" w:cs="Arial"/>
          <w:sz w:val="24"/>
          <w:szCs w:val="24"/>
        </w:rPr>
        <w:t>acheco</w:t>
      </w:r>
      <w:r w:rsidRPr="0068303D">
        <w:rPr>
          <w:rFonts w:ascii="Arial" w:hAnsi="Arial" w:cs="Arial"/>
          <w:sz w:val="24"/>
          <w:szCs w:val="24"/>
        </w:rPr>
        <w:t>, M. T. B.</w:t>
      </w:r>
      <w:r w:rsidR="00FD66DE">
        <w:rPr>
          <w:rFonts w:ascii="Arial" w:hAnsi="Arial" w:cs="Arial"/>
          <w:sz w:val="24"/>
          <w:szCs w:val="24"/>
        </w:rPr>
        <w:t xml:space="preserve"> (</w:t>
      </w:r>
      <w:r w:rsidR="00FD66DE" w:rsidRPr="0068303D">
        <w:rPr>
          <w:rFonts w:ascii="Arial" w:hAnsi="Arial" w:cs="Arial"/>
          <w:sz w:val="24"/>
          <w:szCs w:val="24"/>
        </w:rPr>
        <w:t>2009</w:t>
      </w:r>
      <w:r w:rsidR="00FD66DE">
        <w:rPr>
          <w:rFonts w:ascii="Arial" w:hAnsi="Arial" w:cs="Arial"/>
          <w:sz w:val="24"/>
          <w:szCs w:val="24"/>
        </w:rPr>
        <w:t>).</w:t>
      </w:r>
      <w:r w:rsidRPr="0068303D">
        <w:rPr>
          <w:rFonts w:ascii="Arial" w:hAnsi="Arial" w:cs="Arial"/>
          <w:sz w:val="24"/>
          <w:szCs w:val="24"/>
        </w:rPr>
        <w:t xml:space="preserve"> Leite para adultos: mitos e fatos frente à ci</w:t>
      </w:r>
      <w:r w:rsidR="00FD66DE">
        <w:rPr>
          <w:rFonts w:ascii="Arial" w:hAnsi="Arial" w:cs="Arial"/>
          <w:sz w:val="24"/>
          <w:szCs w:val="24"/>
        </w:rPr>
        <w:t>ência. São Paulo: Varela</w:t>
      </w:r>
      <w:r w:rsidRPr="0068303D">
        <w:rPr>
          <w:rFonts w:ascii="Arial" w:hAnsi="Arial" w:cs="Arial"/>
          <w:sz w:val="24"/>
          <w:szCs w:val="24"/>
        </w:rPr>
        <w:t>.</w:t>
      </w:r>
    </w:p>
    <w:p w:rsidR="005F0073" w:rsidRPr="0068303D" w:rsidRDefault="005F0073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FF1" w:rsidRPr="0068303D" w:rsidRDefault="003F4FF1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03D">
        <w:rPr>
          <w:rFonts w:ascii="Arial" w:hAnsi="Arial" w:cs="Arial"/>
          <w:sz w:val="24"/>
          <w:szCs w:val="24"/>
        </w:rPr>
        <w:t>A</w:t>
      </w:r>
      <w:r w:rsidR="00036EC9">
        <w:rPr>
          <w:rFonts w:ascii="Arial" w:hAnsi="Arial" w:cs="Arial"/>
          <w:sz w:val="24"/>
          <w:szCs w:val="24"/>
        </w:rPr>
        <w:t xml:space="preserve">NVISA (2016). </w:t>
      </w:r>
      <w:r w:rsidRPr="00036EC9">
        <w:rPr>
          <w:rFonts w:ascii="Arial" w:hAnsi="Arial" w:cs="Arial"/>
          <w:b/>
          <w:sz w:val="24"/>
          <w:szCs w:val="24"/>
        </w:rPr>
        <w:t>Agência Nacional de Vigilância Sanitária.</w:t>
      </w:r>
      <w:r w:rsidR="00FD66DE">
        <w:rPr>
          <w:rFonts w:ascii="Arial" w:hAnsi="Arial" w:cs="Arial"/>
          <w:sz w:val="24"/>
          <w:szCs w:val="24"/>
        </w:rPr>
        <w:t xml:space="preserve"> </w:t>
      </w:r>
      <w:r w:rsidRPr="00036EC9">
        <w:rPr>
          <w:rFonts w:ascii="Arial" w:hAnsi="Arial" w:cs="Arial"/>
          <w:b/>
          <w:sz w:val="24"/>
          <w:szCs w:val="24"/>
        </w:rPr>
        <w:t>Perguntas e Respostas sobre Rot</w:t>
      </w:r>
      <w:r w:rsidR="00FD66DE" w:rsidRPr="00036EC9">
        <w:rPr>
          <w:rFonts w:ascii="Arial" w:hAnsi="Arial" w:cs="Arial"/>
          <w:b/>
          <w:sz w:val="24"/>
          <w:szCs w:val="24"/>
        </w:rPr>
        <w:t>ulagem de Alimentos Alergênicos</w:t>
      </w:r>
      <w:r w:rsidR="00FD66DE">
        <w:rPr>
          <w:rFonts w:ascii="Arial" w:hAnsi="Arial" w:cs="Arial"/>
          <w:sz w:val="24"/>
          <w:szCs w:val="24"/>
        </w:rPr>
        <w:t xml:space="preserve">. </w:t>
      </w:r>
      <w:r w:rsidRPr="0068303D">
        <w:rPr>
          <w:rFonts w:ascii="Arial" w:hAnsi="Arial" w:cs="Arial"/>
          <w:sz w:val="24"/>
          <w:szCs w:val="24"/>
        </w:rPr>
        <w:t xml:space="preserve">Disponível em: </w:t>
      </w:r>
      <w:hyperlink r:id="rId10" w:history="1">
        <w:r w:rsidRPr="0068303D">
          <w:rPr>
            <w:rStyle w:val="Hyperlink"/>
            <w:rFonts w:ascii="Arial" w:hAnsi="Arial" w:cs="Arial"/>
            <w:sz w:val="24"/>
            <w:szCs w:val="24"/>
          </w:rPr>
          <w:t>http://portal.anvisa.gov.br/documents/33916/2810640/Rotulagem+de+alergenicos.pdf/ab5b2e7d-4ff8-429c-ab24-a28f936553b1</w:t>
        </w:r>
      </w:hyperlink>
      <w:r w:rsidR="00971804">
        <w:rPr>
          <w:rFonts w:ascii="Arial" w:hAnsi="Arial" w:cs="Arial"/>
          <w:sz w:val="24"/>
          <w:szCs w:val="24"/>
        </w:rPr>
        <w:t xml:space="preserve">. </w:t>
      </w:r>
      <w:r w:rsidRPr="0068303D">
        <w:rPr>
          <w:rFonts w:ascii="Arial" w:hAnsi="Arial" w:cs="Arial"/>
          <w:sz w:val="24"/>
          <w:szCs w:val="24"/>
        </w:rPr>
        <w:t>Acesso em: 18 de julho de 2016.</w:t>
      </w:r>
    </w:p>
    <w:p w:rsidR="003F4FF1" w:rsidRPr="0068303D" w:rsidRDefault="003F4FF1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03D" w:rsidRPr="0068303D" w:rsidRDefault="0068303D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303D">
        <w:rPr>
          <w:rFonts w:ascii="Arial" w:hAnsi="Arial" w:cs="Arial"/>
          <w:sz w:val="24"/>
          <w:szCs w:val="24"/>
        </w:rPr>
        <w:t>B</w:t>
      </w:r>
      <w:r w:rsidR="00036EC9">
        <w:rPr>
          <w:rFonts w:ascii="Arial" w:hAnsi="Arial" w:cs="Arial"/>
          <w:sz w:val="24"/>
          <w:szCs w:val="24"/>
        </w:rPr>
        <w:t>rasil</w:t>
      </w:r>
      <w:r w:rsidR="00036EC9" w:rsidRPr="00036EC9">
        <w:rPr>
          <w:rFonts w:ascii="Arial" w:hAnsi="Arial" w:cs="Arial"/>
          <w:sz w:val="24"/>
          <w:szCs w:val="24"/>
        </w:rPr>
        <w:t xml:space="preserve"> </w:t>
      </w:r>
      <w:r w:rsidR="00036EC9">
        <w:rPr>
          <w:rFonts w:ascii="Arial" w:hAnsi="Arial" w:cs="Arial"/>
          <w:sz w:val="24"/>
          <w:szCs w:val="24"/>
        </w:rPr>
        <w:t>(1998)</w:t>
      </w:r>
      <w:r w:rsidRPr="0068303D">
        <w:rPr>
          <w:rFonts w:ascii="Arial" w:hAnsi="Arial" w:cs="Arial"/>
          <w:sz w:val="24"/>
          <w:szCs w:val="24"/>
        </w:rPr>
        <w:t xml:space="preserve">. </w:t>
      </w:r>
      <w:r w:rsidRPr="00036EC9">
        <w:rPr>
          <w:rFonts w:ascii="Arial" w:hAnsi="Arial" w:cs="Arial"/>
          <w:b/>
          <w:sz w:val="24"/>
          <w:szCs w:val="24"/>
        </w:rPr>
        <w:t>Aprova o Regulamento Técnico referente a Alimentos para Fins Especiais</w:t>
      </w:r>
      <w:r w:rsidRPr="0068303D">
        <w:rPr>
          <w:rFonts w:ascii="Arial" w:hAnsi="Arial" w:cs="Arial"/>
          <w:sz w:val="24"/>
          <w:szCs w:val="24"/>
        </w:rPr>
        <w:t xml:space="preserve">. </w:t>
      </w:r>
      <w:r w:rsidR="00036EC9" w:rsidRPr="0068303D">
        <w:rPr>
          <w:rFonts w:ascii="Arial" w:hAnsi="Arial" w:cs="Arial"/>
          <w:sz w:val="24"/>
          <w:szCs w:val="24"/>
        </w:rPr>
        <w:t>Portaria nº 29 de 13 de janeiro de 1998</w:t>
      </w:r>
      <w:r w:rsidR="00036EC9">
        <w:rPr>
          <w:rFonts w:ascii="Arial" w:hAnsi="Arial" w:cs="Arial"/>
          <w:sz w:val="24"/>
          <w:szCs w:val="24"/>
        </w:rPr>
        <w:t xml:space="preserve">. </w:t>
      </w:r>
      <w:r w:rsidRPr="00331718">
        <w:rPr>
          <w:rFonts w:ascii="Arial" w:hAnsi="Arial" w:cs="Arial"/>
          <w:bCs/>
          <w:sz w:val="24"/>
          <w:szCs w:val="24"/>
        </w:rPr>
        <w:t>Diário Oficial da República Federativa do Brasil</w:t>
      </w:r>
      <w:r w:rsidRPr="0068303D">
        <w:rPr>
          <w:rFonts w:ascii="Arial" w:hAnsi="Arial" w:cs="Arial"/>
          <w:sz w:val="24"/>
          <w:szCs w:val="24"/>
        </w:rPr>
        <w:t>, Brasília</w:t>
      </w:r>
      <w:r w:rsidR="00FD66DE">
        <w:rPr>
          <w:rFonts w:ascii="Arial" w:hAnsi="Arial" w:cs="Arial"/>
          <w:sz w:val="24"/>
          <w:szCs w:val="24"/>
        </w:rPr>
        <w:t>, 15 jan.</w:t>
      </w:r>
      <w:r w:rsidR="00036EC9">
        <w:rPr>
          <w:rFonts w:ascii="Arial" w:hAnsi="Arial" w:cs="Arial"/>
          <w:sz w:val="24"/>
          <w:szCs w:val="24"/>
        </w:rPr>
        <w:t xml:space="preserve"> 1998</w:t>
      </w:r>
      <w:r w:rsidR="00FD66DE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FD66DE" w:rsidRPr="005B7F27">
          <w:rPr>
            <w:rStyle w:val="Hyperlink"/>
            <w:rFonts w:ascii="Arial" w:hAnsi="Arial" w:cs="Arial"/>
            <w:sz w:val="24"/>
            <w:szCs w:val="24"/>
          </w:rPr>
          <w:t>http://www.anvisa.gov.br/legis/portarias/29_98.htm</w:t>
        </w:r>
      </w:hyperlink>
      <w:r w:rsidR="00FD66DE">
        <w:rPr>
          <w:rFonts w:ascii="Arial" w:hAnsi="Arial" w:cs="Arial"/>
          <w:sz w:val="24"/>
          <w:szCs w:val="24"/>
        </w:rPr>
        <w:t>. Acesso em: 18 de julho de 2016</w:t>
      </w:r>
    </w:p>
    <w:p w:rsidR="0068303D" w:rsidRPr="0068303D" w:rsidRDefault="0068303D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FAC" w:rsidRDefault="009D39DA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03D">
        <w:rPr>
          <w:rFonts w:ascii="Arial" w:hAnsi="Arial" w:cs="Arial"/>
          <w:sz w:val="24"/>
          <w:szCs w:val="24"/>
        </w:rPr>
        <w:t>B</w:t>
      </w:r>
      <w:r w:rsidR="00036EC9">
        <w:rPr>
          <w:rFonts w:ascii="Arial" w:hAnsi="Arial" w:cs="Arial"/>
          <w:sz w:val="24"/>
          <w:szCs w:val="24"/>
        </w:rPr>
        <w:t>rasil (2015).</w:t>
      </w:r>
      <w:r w:rsidR="005F0073" w:rsidRPr="00036EC9">
        <w:rPr>
          <w:rFonts w:ascii="Arial" w:hAnsi="Arial" w:cs="Arial"/>
          <w:b/>
          <w:sz w:val="24"/>
          <w:szCs w:val="24"/>
        </w:rPr>
        <w:t xml:space="preserve"> Ministério da Saúde. Agência Na</w:t>
      </w:r>
      <w:r w:rsidR="00971804" w:rsidRPr="00036EC9">
        <w:rPr>
          <w:rFonts w:ascii="Arial" w:hAnsi="Arial" w:cs="Arial"/>
          <w:b/>
          <w:sz w:val="24"/>
          <w:szCs w:val="24"/>
        </w:rPr>
        <w:t>cional de Vigilância Sanitária.</w:t>
      </w:r>
      <w:r w:rsidR="00AC17D2" w:rsidRPr="0068303D">
        <w:rPr>
          <w:rFonts w:ascii="Arial" w:hAnsi="Arial" w:cs="Arial"/>
          <w:sz w:val="24"/>
          <w:szCs w:val="24"/>
        </w:rPr>
        <w:t xml:space="preserve"> </w:t>
      </w:r>
      <w:r w:rsidR="00BA4DDF" w:rsidRPr="00036EC9">
        <w:rPr>
          <w:rFonts w:ascii="Arial" w:hAnsi="Arial" w:cs="Arial"/>
          <w:b/>
          <w:sz w:val="24"/>
          <w:szCs w:val="24"/>
        </w:rPr>
        <w:t>Rotulagem dos principais alimentos que causam alergias</w:t>
      </w:r>
      <w:r w:rsidR="00BA4DDF" w:rsidRPr="0068303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A4DDF" w:rsidRPr="0068303D">
        <w:rPr>
          <w:rFonts w:ascii="Arial" w:hAnsi="Arial" w:cs="Arial"/>
          <w:sz w:val="24"/>
          <w:szCs w:val="24"/>
        </w:rPr>
        <w:t>alimentares.</w:t>
      </w:r>
      <w:proofErr w:type="gramEnd"/>
      <w:r w:rsidR="005F0073" w:rsidRPr="0068303D">
        <w:rPr>
          <w:rFonts w:ascii="Arial" w:hAnsi="Arial" w:cs="Arial"/>
          <w:sz w:val="24"/>
          <w:szCs w:val="24"/>
        </w:rPr>
        <w:t>Resolução</w:t>
      </w:r>
      <w:proofErr w:type="spellEnd"/>
      <w:r w:rsidR="005F0073" w:rsidRPr="0068303D">
        <w:rPr>
          <w:rFonts w:ascii="Arial" w:hAnsi="Arial" w:cs="Arial"/>
          <w:sz w:val="24"/>
          <w:szCs w:val="24"/>
        </w:rPr>
        <w:t xml:space="preserve"> RDC n˚ 26, 02 de julho de 2015.</w:t>
      </w:r>
      <w:r w:rsidR="002D0DB1" w:rsidRPr="0068303D">
        <w:rPr>
          <w:rFonts w:ascii="Arial" w:hAnsi="Arial" w:cs="Arial"/>
          <w:sz w:val="24"/>
          <w:szCs w:val="24"/>
        </w:rPr>
        <w:t xml:space="preserve"> D.O.U. Brasília</w:t>
      </w:r>
      <w:r w:rsidR="00971804">
        <w:rPr>
          <w:rFonts w:ascii="Arial" w:hAnsi="Arial" w:cs="Arial"/>
          <w:sz w:val="24"/>
          <w:szCs w:val="24"/>
        </w:rPr>
        <w:t>.</w:t>
      </w:r>
    </w:p>
    <w:p w:rsidR="00971804" w:rsidRPr="0068303D" w:rsidRDefault="00971804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293B" w:rsidRPr="00C630FF" w:rsidRDefault="009D39DA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8303D">
        <w:rPr>
          <w:rFonts w:ascii="Arial" w:hAnsi="Arial" w:cs="Arial"/>
          <w:sz w:val="24"/>
          <w:szCs w:val="24"/>
        </w:rPr>
        <w:lastRenderedPageBreak/>
        <w:t>C</w:t>
      </w:r>
      <w:r w:rsidR="00036EC9">
        <w:rPr>
          <w:rFonts w:ascii="Arial" w:hAnsi="Arial" w:cs="Arial"/>
          <w:sz w:val="24"/>
          <w:szCs w:val="24"/>
        </w:rPr>
        <w:t>outinho</w:t>
      </w:r>
      <w:r w:rsidR="002D0DB1" w:rsidRPr="0068303D">
        <w:rPr>
          <w:rFonts w:ascii="Arial" w:hAnsi="Arial" w:cs="Arial"/>
          <w:sz w:val="24"/>
          <w:szCs w:val="24"/>
        </w:rPr>
        <w:t>,</w:t>
      </w:r>
      <w:r w:rsidR="000726D4">
        <w:rPr>
          <w:rFonts w:ascii="Arial" w:hAnsi="Arial" w:cs="Arial"/>
          <w:sz w:val="24"/>
          <w:szCs w:val="24"/>
        </w:rPr>
        <w:t xml:space="preserve"> J.G. &amp;</w:t>
      </w:r>
      <w:r w:rsidR="005A293B" w:rsidRPr="006830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293B" w:rsidRPr="0068303D">
        <w:rPr>
          <w:rFonts w:ascii="Arial" w:hAnsi="Arial" w:cs="Arial"/>
          <w:sz w:val="24"/>
          <w:szCs w:val="24"/>
        </w:rPr>
        <w:t>R</w:t>
      </w:r>
      <w:r w:rsidR="00036EC9">
        <w:rPr>
          <w:rFonts w:ascii="Arial" w:hAnsi="Arial" w:cs="Arial"/>
          <w:sz w:val="24"/>
          <w:szCs w:val="24"/>
        </w:rPr>
        <w:t>ecine</w:t>
      </w:r>
      <w:proofErr w:type="spellEnd"/>
      <w:r w:rsidR="005A293B" w:rsidRPr="0068303D">
        <w:rPr>
          <w:rFonts w:ascii="Arial" w:hAnsi="Arial" w:cs="Arial"/>
          <w:sz w:val="24"/>
          <w:szCs w:val="24"/>
        </w:rPr>
        <w:t xml:space="preserve"> E. </w:t>
      </w:r>
      <w:r w:rsidR="0007444D">
        <w:rPr>
          <w:rFonts w:ascii="Arial" w:hAnsi="Arial" w:cs="Arial"/>
          <w:sz w:val="24"/>
          <w:szCs w:val="24"/>
        </w:rPr>
        <w:t xml:space="preserve">(2007). Experiências internacionais de regulamentação das alegações de saúde em rótulos de alimentos. </w:t>
      </w:r>
      <w:proofErr w:type="spellStart"/>
      <w:r w:rsidR="005A293B" w:rsidRPr="00684CAE">
        <w:rPr>
          <w:rFonts w:ascii="Arial" w:hAnsi="Arial" w:cs="Arial"/>
          <w:i/>
          <w:sz w:val="24"/>
          <w:szCs w:val="24"/>
          <w:lang w:val="en-US"/>
        </w:rPr>
        <w:t>Revista</w:t>
      </w:r>
      <w:proofErr w:type="spellEnd"/>
      <w:r w:rsidR="005A293B" w:rsidRPr="00684CAE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5A293B" w:rsidRPr="00684CAE">
        <w:rPr>
          <w:rFonts w:ascii="Arial" w:hAnsi="Arial" w:cs="Arial"/>
          <w:i/>
          <w:sz w:val="24"/>
          <w:szCs w:val="24"/>
          <w:lang w:val="en-US"/>
        </w:rPr>
        <w:t>Panam</w:t>
      </w:r>
      <w:proofErr w:type="spellEnd"/>
      <w:r w:rsidR="005A293B" w:rsidRPr="00684CAE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5A293B" w:rsidRPr="00684CAE">
        <w:rPr>
          <w:rFonts w:ascii="Arial" w:hAnsi="Arial" w:cs="Arial"/>
          <w:i/>
          <w:sz w:val="24"/>
          <w:szCs w:val="24"/>
          <w:lang w:val="en-US"/>
        </w:rPr>
        <w:t>Salud</w:t>
      </w:r>
      <w:proofErr w:type="spellEnd"/>
      <w:r w:rsidR="005A293B" w:rsidRPr="00684CAE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5A293B" w:rsidRPr="00684CAE">
        <w:rPr>
          <w:rFonts w:ascii="Arial" w:hAnsi="Arial" w:cs="Arial"/>
          <w:i/>
          <w:sz w:val="24"/>
          <w:szCs w:val="24"/>
          <w:lang w:val="en-US"/>
        </w:rPr>
        <w:t>Publica</w:t>
      </w:r>
      <w:proofErr w:type="spellEnd"/>
      <w:r w:rsidR="005A293B" w:rsidRPr="00684CAE">
        <w:rPr>
          <w:rFonts w:ascii="Arial" w:hAnsi="Arial" w:cs="Arial"/>
          <w:i/>
          <w:sz w:val="24"/>
          <w:szCs w:val="24"/>
          <w:lang w:val="en-US"/>
        </w:rPr>
        <w:t>/P</w:t>
      </w:r>
      <w:r w:rsidR="00C630FF" w:rsidRPr="00684CAE">
        <w:rPr>
          <w:rFonts w:ascii="Arial" w:hAnsi="Arial" w:cs="Arial"/>
          <w:i/>
          <w:sz w:val="24"/>
          <w:szCs w:val="24"/>
          <w:lang w:val="en-US"/>
        </w:rPr>
        <w:t>a</w:t>
      </w:r>
      <w:r w:rsidR="0034496D" w:rsidRPr="00684CAE">
        <w:rPr>
          <w:rFonts w:ascii="Arial" w:hAnsi="Arial" w:cs="Arial"/>
          <w:i/>
          <w:sz w:val="24"/>
          <w:szCs w:val="24"/>
          <w:lang w:val="en-US"/>
        </w:rPr>
        <w:t>n Am J Public Health</w:t>
      </w:r>
      <w:r w:rsidR="0034496D">
        <w:rPr>
          <w:rFonts w:ascii="Arial" w:hAnsi="Arial" w:cs="Arial"/>
          <w:sz w:val="24"/>
          <w:szCs w:val="24"/>
          <w:lang w:val="en-US"/>
        </w:rPr>
        <w:t xml:space="preserve">, </w:t>
      </w:r>
      <w:r w:rsidR="0034496D" w:rsidRPr="0034496D">
        <w:rPr>
          <w:rFonts w:ascii="Arial" w:hAnsi="Arial" w:cs="Arial"/>
          <w:b/>
          <w:sz w:val="24"/>
          <w:szCs w:val="24"/>
          <w:lang w:val="en-US"/>
        </w:rPr>
        <w:t>22,</w:t>
      </w:r>
      <w:r w:rsidR="0034496D">
        <w:rPr>
          <w:rFonts w:ascii="Arial" w:hAnsi="Arial" w:cs="Arial"/>
          <w:sz w:val="24"/>
          <w:szCs w:val="24"/>
          <w:lang w:val="en-US"/>
        </w:rPr>
        <w:t xml:space="preserve"> </w:t>
      </w:r>
      <w:r w:rsidR="005A293B" w:rsidRPr="00C630FF">
        <w:rPr>
          <w:rFonts w:ascii="Arial" w:hAnsi="Arial" w:cs="Arial"/>
          <w:sz w:val="24"/>
          <w:szCs w:val="24"/>
          <w:lang w:val="en-US"/>
        </w:rPr>
        <w:t>432</w:t>
      </w:r>
      <w:r w:rsidR="0034496D">
        <w:rPr>
          <w:rFonts w:ascii="Arial" w:hAnsi="Arial" w:cs="Arial"/>
          <w:sz w:val="24"/>
          <w:szCs w:val="24"/>
          <w:lang w:val="en-US"/>
        </w:rPr>
        <w:t>-437.</w:t>
      </w:r>
    </w:p>
    <w:p w:rsidR="005A293B" w:rsidRPr="00C630FF" w:rsidRDefault="005A293B" w:rsidP="00331718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A293B" w:rsidRPr="0034496D" w:rsidRDefault="009D39DA" w:rsidP="00AC1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03D">
        <w:rPr>
          <w:rFonts w:ascii="Arial" w:hAnsi="Arial" w:cs="Arial"/>
          <w:sz w:val="24"/>
          <w:szCs w:val="24"/>
        </w:rPr>
        <w:t>C</w:t>
      </w:r>
      <w:r w:rsidR="00036EC9">
        <w:rPr>
          <w:rFonts w:ascii="Arial" w:hAnsi="Arial" w:cs="Arial"/>
          <w:sz w:val="24"/>
          <w:szCs w:val="24"/>
        </w:rPr>
        <w:t>unha</w:t>
      </w:r>
      <w:r w:rsidR="005A293B" w:rsidRPr="0068303D">
        <w:rPr>
          <w:rFonts w:ascii="Arial" w:hAnsi="Arial" w:cs="Arial"/>
          <w:sz w:val="24"/>
          <w:szCs w:val="24"/>
        </w:rPr>
        <w:t xml:space="preserve">, L. R. </w:t>
      </w:r>
      <w:proofErr w:type="gramStart"/>
      <w:r w:rsidR="005A293B" w:rsidRPr="0068303D">
        <w:rPr>
          <w:rFonts w:ascii="Arial" w:hAnsi="Arial" w:cs="Arial"/>
          <w:sz w:val="24"/>
          <w:szCs w:val="24"/>
        </w:rPr>
        <w:t>da.</w:t>
      </w:r>
      <w:proofErr w:type="gramEnd"/>
      <w:r w:rsidR="005A293B" w:rsidRPr="0068303D">
        <w:rPr>
          <w:rFonts w:ascii="Arial" w:hAnsi="Arial" w:cs="Arial"/>
          <w:sz w:val="24"/>
          <w:szCs w:val="24"/>
        </w:rPr>
        <w:t xml:space="preserve"> et al.</w:t>
      </w:r>
      <w:r w:rsidR="00971804" w:rsidRPr="00971804">
        <w:rPr>
          <w:rFonts w:ascii="Arial" w:hAnsi="Arial" w:cs="Arial"/>
          <w:sz w:val="24"/>
          <w:szCs w:val="24"/>
        </w:rPr>
        <w:t xml:space="preserve"> </w:t>
      </w:r>
      <w:r w:rsidR="00971804">
        <w:rPr>
          <w:rFonts w:ascii="Arial" w:hAnsi="Arial" w:cs="Arial"/>
          <w:sz w:val="24"/>
          <w:szCs w:val="24"/>
        </w:rPr>
        <w:t>(</w:t>
      </w:r>
      <w:r w:rsidR="00971804" w:rsidRPr="0068303D">
        <w:rPr>
          <w:rFonts w:ascii="Arial" w:hAnsi="Arial" w:cs="Arial"/>
          <w:sz w:val="24"/>
          <w:szCs w:val="24"/>
        </w:rPr>
        <w:t>2007</w:t>
      </w:r>
      <w:r w:rsidR="00971804">
        <w:rPr>
          <w:rFonts w:ascii="Arial" w:hAnsi="Arial" w:cs="Arial"/>
          <w:sz w:val="24"/>
          <w:szCs w:val="24"/>
        </w:rPr>
        <w:t>)</w:t>
      </w:r>
      <w:r w:rsidR="005A293B" w:rsidRPr="0068303D">
        <w:rPr>
          <w:rFonts w:ascii="Arial" w:hAnsi="Arial" w:cs="Arial"/>
          <w:sz w:val="24"/>
          <w:szCs w:val="24"/>
        </w:rPr>
        <w:t xml:space="preserve"> Desenvolvimento e avaliação</w:t>
      </w:r>
      <w:r w:rsidR="002D0DB1" w:rsidRPr="0068303D">
        <w:rPr>
          <w:rFonts w:ascii="Arial" w:hAnsi="Arial" w:cs="Arial"/>
          <w:sz w:val="24"/>
          <w:szCs w:val="24"/>
        </w:rPr>
        <w:t xml:space="preserve"> </w:t>
      </w:r>
      <w:r w:rsidR="005A293B" w:rsidRPr="0068303D">
        <w:rPr>
          <w:rFonts w:ascii="Arial" w:hAnsi="Arial" w:cs="Arial"/>
          <w:sz w:val="24"/>
          <w:szCs w:val="24"/>
        </w:rPr>
        <w:t xml:space="preserve">de embalagem ativa com incorporação de </w:t>
      </w:r>
      <w:proofErr w:type="spellStart"/>
      <w:r w:rsidR="005A293B" w:rsidRPr="0068303D">
        <w:rPr>
          <w:rFonts w:ascii="Arial" w:hAnsi="Arial" w:cs="Arial"/>
          <w:sz w:val="24"/>
          <w:szCs w:val="24"/>
        </w:rPr>
        <w:t>lactase</w:t>
      </w:r>
      <w:proofErr w:type="spellEnd"/>
      <w:r w:rsidR="005A293B" w:rsidRPr="0068303D">
        <w:rPr>
          <w:rFonts w:ascii="Arial" w:hAnsi="Arial" w:cs="Arial"/>
          <w:sz w:val="24"/>
          <w:szCs w:val="24"/>
        </w:rPr>
        <w:t xml:space="preserve">. </w:t>
      </w:r>
      <w:r w:rsidR="005A293B" w:rsidRPr="00684CAE">
        <w:rPr>
          <w:rFonts w:ascii="Arial" w:hAnsi="Arial" w:cs="Arial"/>
          <w:bCs/>
          <w:i/>
          <w:sz w:val="24"/>
          <w:szCs w:val="24"/>
        </w:rPr>
        <w:t>Ciência e Tecnologia de Alimentos</w:t>
      </w:r>
      <w:r w:rsidR="0034496D">
        <w:rPr>
          <w:rFonts w:ascii="Arial" w:hAnsi="Arial" w:cs="Arial"/>
          <w:sz w:val="24"/>
          <w:szCs w:val="24"/>
        </w:rPr>
        <w:t xml:space="preserve">, </w:t>
      </w:r>
      <w:r w:rsidR="0034496D" w:rsidRPr="0034496D">
        <w:rPr>
          <w:rFonts w:ascii="Arial" w:hAnsi="Arial" w:cs="Arial"/>
          <w:b/>
          <w:sz w:val="24"/>
          <w:szCs w:val="24"/>
        </w:rPr>
        <w:t>27</w:t>
      </w:r>
      <w:r w:rsidR="0034496D">
        <w:rPr>
          <w:rFonts w:ascii="Arial" w:hAnsi="Arial" w:cs="Arial"/>
          <w:sz w:val="24"/>
          <w:szCs w:val="24"/>
        </w:rPr>
        <w:t xml:space="preserve">, </w:t>
      </w:r>
      <w:r w:rsidR="00971804" w:rsidRPr="0034496D">
        <w:rPr>
          <w:rFonts w:ascii="Arial" w:hAnsi="Arial" w:cs="Arial"/>
          <w:sz w:val="24"/>
          <w:szCs w:val="24"/>
        </w:rPr>
        <w:t>23-26</w:t>
      </w:r>
      <w:r w:rsidR="0034496D">
        <w:rPr>
          <w:rFonts w:ascii="Arial" w:hAnsi="Arial" w:cs="Arial"/>
          <w:sz w:val="24"/>
          <w:szCs w:val="24"/>
        </w:rPr>
        <w:t>.</w:t>
      </w:r>
    </w:p>
    <w:p w:rsidR="005A293B" w:rsidRPr="0034496D" w:rsidRDefault="005A293B" w:rsidP="00AC17D2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293B" w:rsidRPr="00251175" w:rsidRDefault="009D39DA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726D4">
        <w:rPr>
          <w:rFonts w:ascii="Arial" w:hAnsi="Arial" w:cs="Arial"/>
          <w:sz w:val="24"/>
          <w:szCs w:val="24"/>
          <w:lang w:val="en-US"/>
        </w:rPr>
        <w:t>G</w:t>
      </w:r>
      <w:r w:rsidR="00036EC9" w:rsidRPr="000726D4">
        <w:rPr>
          <w:rFonts w:ascii="Arial" w:hAnsi="Arial" w:cs="Arial"/>
          <w:sz w:val="24"/>
          <w:szCs w:val="24"/>
          <w:lang w:val="en-US"/>
        </w:rPr>
        <w:t>rand</w:t>
      </w:r>
      <w:r w:rsidR="00971804" w:rsidRPr="000726D4">
        <w:rPr>
          <w:rFonts w:ascii="Arial" w:hAnsi="Arial" w:cs="Arial"/>
          <w:sz w:val="24"/>
          <w:szCs w:val="24"/>
          <w:lang w:val="en-US"/>
        </w:rPr>
        <w:t>, J. G. (2010).</w:t>
      </w:r>
      <w:proofErr w:type="gramEnd"/>
      <w:r w:rsidR="00971804" w:rsidRPr="000726D4">
        <w:rPr>
          <w:rFonts w:ascii="Arial" w:hAnsi="Arial" w:cs="Arial"/>
          <w:sz w:val="24"/>
          <w:szCs w:val="24"/>
          <w:lang w:val="en-US"/>
        </w:rPr>
        <w:t xml:space="preserve"> </w:t>
      </w:r>
      <w:r w:rsidR="005A293B" w:rsidRPr="00971804">
        <w:rPr>
          <w:rFonts w:ascii="Arial" w:hAnsi="Arial" w:cs="Arial"/>
          <w:sz w:val="24"/>
          <w:szCs w:val="24"/>
          <w:lang w:val="en-US"/>
        </w:rPr>
        <w:t xml:space="preserve">What is lactose intolerance and how to measure </w:t>
      </w:r>
      <w:proofErr w:type="gramStart"/>
      <w:r w:rsidR="005A293B" w:rsidRPr="00971804">
        <w:rPr>
          <w:rFonts w:ascii="Arial" w:hAnsi="Arial" w:cs="Arial"/>
          <w:sz w:val="24"/>
          <w:szCs w:val="24"/>
          <w:lang w:val="en-US"/>
        </w:rPr>
        <w:t>it.</w:t>
      </w:r>
      <w:proofErr w:type="gramEnd"/>
      <w:r w:rsidR="005A293B" w:rsidRPr="009718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C630FF" w:rsidRPr="00251175">
        <w:rPr>
          <w:rFonts w:ascii="Arial" w:hAnsi="Arial" w:cs="Arial"/>
          <w:i/>
          <w:sz w:val="24"/>
          <w:szCs w:val="24"/>
          <w:lang w:val="en-US"/>
        </w:rPr>
        <w:t>National Institutes of</w:t>
      </w:r>
      <w:r w:rsidR="005A293B" w:rsidRPr="00251175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C630FF" w:rsidRPr="00251175">
        <w:rPr>
          <w:rFonts w:ascii="Arial" w:hAnsi="Arial" w:cs="Arial"/>
          <w:i/>
          <w:sz w:val="24"/>
          <w:szCs w:val="24"/>
          <w:lang w:val="en-US"/>
        </w:rPr>
        <w:t>Health</w:t>
      </w:r>
      <w:r w:rsidR="00251175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251175">
        <w:rPr>
          <w:rFonts w:ascii="Arial" w:hAnsi="Arial" w:cs="Arial"/>
          <w:sz w:val="24"/>
          <w:szCs w:val="24"/>
          <w:lang w:val="en-US"/>
        </w:rPr>
        <w:t xml:space="preserve"> </w:t>
      </w:r>
      <w:r w:rsidR="0034496D" w:rsidRPr="00251175">
        <w:rPr>
          <w:rFonts w:ascii="Arial" w:hAnsi="Arial" w:cs="Arial"/>
          <w:sz w:val="24"/>
          <w:szCs w:val="24"/>
          <w:lang w:val="en-US"/>
        </w:rPr>
        <w:t>35-37</w:t>
      </w:r>
      <w:proofErr w:type="gramStart"/>
      <w:r w:rsidR="00E61CA8" w:rsidRPr="00251175">
        <w:rPr>
          <w:rFonts w:ascii="Arial" w:hAnsi="Arial" w:cs="Arial"/>
          <w:sz w:val="24"/>
          <w:szCs w:val="24"/>
          <w:lang w:val="en-US"/>
        </w:rPr>
        <w:t xml:space="preserve">. </w:t>
      </w:r>
      <w:r w:rsidR="005A293B" w:rsidRPr="00251175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End"/>
      <w:r w:rsidR="00E61CA8">
        <w:rPr>
          <w:rFonts w:ascii="Arial" w:hAnsi="Arial" w:cs="Arial"/>
          <w:sz w:val="24"/>
          <w:szCs w:val="24"/>
        </w:rPr>
        <w:fldChar w:fldCharType="begin"/>
      </w:r>
      <w:r w:rsidR="00E61CA8" w:rsidRPr="00251175">
        <w:rPr>
          <w:rFonts w:ascii="Arial" w:hAnsi="Arial" w:cs="Arial"/>
          <w:sz w:val="24"/>
          <w:szCs w:val="24"/>
          <w:lang w:val="en-US"/>
        </w:rPr>
        <w:instrText xml:space="preserve"> HYPERLINK "http://consensus.nih.gov/2010/images/lactose/lactose_abstracts.pdf" </w:instrText>
      </w:r>
      <w:r w:rsidR="00E61CA8">
        <w:rPr>
          <w:rFonts w:ascii="Arial" w:hAnsi="Arial" w:cs="Arial"/>
          <w:sz w:val="24"/>
          <w:szCs w:val="24"/>
        </w:rPr>
        <w:fldChar w:fldCharType="separate"/>
      </w:r>
      <w:r w:rsidR="00E61CA8" w:rsidRPr="00251175">
        <w:rPr>
          <w:rStyle w:val="Hyperlink"/>
          <w:rFonts w:ascii="Arial" w:hAnsi="Arial" w:cs="Arial"/>
          <w:sz w:val="24"/>
          <w:szCs w:val="24"/>
          <w:lang w:val="en-US"/>
        </w:rPr>
        <w:t>http://consensus.nih.gov/2010/images/lactose/lactose_abstracts.pdf</w:t>
      </w:r>
      <w:r w:rsidR="00E61CA8">
        <w:rPr>
          <w:rFonts w:ascii="Arial" w:hAnsi="Arial" w:cs="Arial"/>
          <w:sz w:val="24"/>
          <w:szCs w:val="24"/>
        </w:rPr>
        <w:fldChar w:fldCharType="end"/>
      </w:r>
      <w:r w:rsidR="00251175" w:rsidRPr="00251175">
        <w:rPr>
          <w:rFonts w:ascii="Arial" w:hAnsi="Arial" w:cs="Arial"/>
          <w:sz w:val="24"/>
          <w:szCs w:val="24"/>
          <w:lang w:val="en-US"/>
        </w:rPr>
        <w:t>.</w:t>
      </w:r>
      <w:r w:rsidR="005A293B" w:rsidRPr="00251175">
        <w:rPr>
          <w:rFonts w:ascii="Arial" w:hAnsi="Arial" w:cs="Arial"/>
          <w:sz w:val="24"/>
          <w:szCs w:val="24"/>
          <w:lang w:val="en-US"/>
        </w:rPr>
        <w:t xml:space="preserve">Acesso em: 12 </w:t>
      </w:r>
      <w:proofErr w:type="spellStart"/>
      <w:r w:rsidR="005A293B" w:rsidRPr="00251175">
        <w:rPr>
          <w:rFonts w:ascii="Arial" w:hAnsi="Arial" w:cs="Arial"/>
          <w:sz w:val="24"/>
          <w:szCs w:val="24"/>
          <w:lang w:val="en-US"/>
        </w:rPr>
        <w:t>mai</w:t>
      </w:r>
      <w:proofErr w:type="spellEnd"/>
      <w:r w:rsidR="005A293B" w:rsidRPr="00251175">
        <w:rPr>
          <w:rFonts w:ascii="Arial" w:hAnsi="Arial" w:cs="Arial"/>
          <w:sz w:val="24"/>
          <w:szCs w:val="24"/>
          <w:lang w:val="en-US"/>
        </w:rPr>
        <w:t xml:space="preserve"> 2015.</w:t>
      </w:r>
    </w:p>
    <w:p w:rsidR="005A293B" w:rsidRPr="00251175" w:rsidRDefault="00331718" w:rsidP="00331718">
      <w:pPr>
        <w:tabs>
          <w:tab w:val="left" w:pos="285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51175">
        <w:rPr>
          <w:rFonts w:ascii="Arial" w:hAnsi="Arial" w:cs="Arial"/>
          <w:sz w:val="24"/>
          <w:szCs w:val="24"/>
          <w:lang w:val="en-US"/>
        </w:rPr>
        <w:tab/>
      </w:r>
    </w:p>
    <w:p w:rsidR="005A293B" w:rsidRPr="0068303D" w:rsidRDefault="009D39DA" w:rsidP="00331718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03D">
        <w:rPr>
          <w:rFonts w:ascii="Arial" w:hAnsi="Arial" w:cs="Arial"/>
          <w:sz w:val="24"/>
          <w:szCs w:val="24"/>
        </w:rPr>
        <w:t>M</w:t>
      </w:r>
      <w:r w:rsidR="00036EC9">
        <w:rPr>
          <w:rFonts w:ascii="Arial" w:hAnsi="Arial" w:cs="Arial"/>
          <w:sz w:val="24"/>
          <w:szCs w:val="24"/>
        </w:rPr>
        <w:t>attar</w:t>
      </w:r>
      <w:r w:rsidR="000726D4">
        <w:rPr>
          <w:rFonts w:ascii="Arial" w:hAnsi="Arial" w:cs="Arial"/>
          <w:sz w:val="24"/>
          <w:szCs w:val="24"/>
        </w:rPr>
        <w:t>, R. &amp;</w:t>
      </w:r>
      <w:r w:rsidR="005A293B" w:rsidRPr="006830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293B" w:rsidRPr="0068303D">
        <w:rPr>
          <w:rFonts w:ascii="Arial" w:hAnsi="Arial" w:cs="Arial"/>
          <w:sz w:val="24"/>
          <w:szCs w:val="24"/>
        </w:rPr>
        <w:t>M</w:t>
      </w:r>
      <w:r w:rsidR="00036EC9">
        <w:rPr>
          <w:rFonts w:ascii="Arial" w:hAnsi="Arial" w:cs="Arial"/>
          <w:sz w:val="24"/>
          <w:szCs w:val="24"/>
        </w:rPr>
        <w:t>azo</w:t>
      </w:r>
      <w:proofErr w:type="spellEnd"/>
      <w:r w:rsidR="005A293B" w:rsidRPr="0068303D">
        <w:rPr>
          <w:rFonts w:ascii="Arial" w:hAnsi="Arial" w:cs="Arial"/>
          <w:sz w:val="24"/>
          <w:szCs w:val="24"/>
        </w:rPr>
        <w:t>, D. F.</w:t>
      </w:r>
      <w:r w:rsidRPr="0068303D">
        <w:rPr>
          <w:rFonts w:ascii="Arial" w:hAnsi="Arial" w:cs="Arial"/>
          <w:sz w:val="24"/>
          <w:szCs w:val="24"/>
        </w:rPr>
        <w:t xml:space="preserve"> </w:t>
      </w:r>
      <w:r w:rsidR="005A293B" w:rsidRPr="0068303D">
        <w:rPr>
          <w:rFonts w:ascii="Arial" w:hAnsi="Arial" w:cs="Arial"/>
          <w:sz w:val="24"/>
          <w:szCs w:val="24"/>
        </w:rPr>
        <w:t>de C.</w:t>
      </w:r>
      <w:r w:rsidR="00E61CA8">
        <w:rPr>
          <w:rFonts w:ascii="Arial" w:hAnsi="Arial" w:cs="Arial"/>
          <w:sz w:val="24"/>
          <w:szCs w:val="24"/>
        </w:rPr>
        <w:t xml:space="preserve"> (</w:t>
      </w:r>
      <w:r w:rsidR="00E61CA8" w:rsidRPr="0068303D">
        <w:rPr>
          <w:rFonts w:ascii="Arial" w:hAnsi="Arial" w:cs="Arial"/>
          <w:sz w:val="24"/>
          <w:szCs w:val="24"/>
        </w:rPr>
        <w:t>2010</w:t>
      </w:r>
      <w:r w:rsidR="00E61CA8">
        <w:rPr>
          <w:rFonts w:ascii="Arial" w:hAnsi="Arial" w:cs="Arial"/>
          <w:sz w:val="24"/>
          <w:szCs w:val="24"/>
        </w:rPr>
        <w:t>)</w:t>
      </w:r>
      <w:r w:rsidR="005A293B" w:rsidRPr="0068303D">
        <w:rPr>
          <w:rFonts w:ascii="Arial" w:hAnsi="Arial" w:cs="Arial"/>
          <w:sz w:val="24"/>
          <w:szCs w:val="24"/>
        </w:rPr>
        <w:t xml:space="preserve"> Intolerância à Lactose: mudança de paradigmas com a biologia molecular. </w:t>
      </w:r>
      <w:r w:rsidR="005A293B" w:rsidRPr="00684CAE">
        <w:rPr>
          <w:rFonts w:ascii="Arial" w:hAnsi="Arial" w:cs="Arial"/>
          <w:bCs/>
          <w:i/>
          <w:sz w:val="24"/>
          <w:szCs w:val="24"/>
        </w:rPr>
        <w:t>Revista da Associação Médica Brasileira</w:t>
      </w:r>
      <w:r w:rsidR="00684CAE">
        <w:rPr>
          <w:rFonts w:ascii="Arial" w:hAnsi="Arial" w:cs="Arial"/>
          <w:sz w:val="24"/>
          <w:szCs w:val="24"/>
        </w:rPr>
        <w:t xml:space="preserve"> </w:t>
      </w:r>
      <w:r w:rsidR="005A293B" w:rsidRPr="0034496D">
        <w:rPr>
          <w:rFonts w:ascii="Arial" w:hAnsi="Arial" w:cs="Arial"/>
          <w:b/>
          <w:sz w:val="24"/>
          <w:szCs w:val="24"/>
        </w:rPr>
        <w:t>56</w:t>
      </w:r>
      <w:r w:rsidR="0034496D">
        <w:rPr>
          <w:rFonts w:ascii="Arial" w:hAnsi="Arial" w:cs="Arial"/>
          <w:sz w:val="24"/>
          <w:szCs w:val="24"/>
        </w:rPr>
        <w:t>, 230-236</w:t>
      </w:r>
      <w:r w:rsidR="00E61CA8">
        <w:rPr>
          <w:rFonts w:ascii="Arial" w:hAnsi="Arial" w:cs="Arial"/>
          <w:sz w:val="24"/>
          <w:szCs w:val="24"/>
        </w:rPr>
        <w:t>.</w:t>
      </w:r>
    </w:p>
    <w:p w:rsidR="005A293B" w:rsidRPr="0068303D" w:rsidRDefault="005A293B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6A" w:rsidRPr="0068303D" w:rsidRDefault="001F256A" w:rsidP="00331718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03D">
        <w:rPr>
          <w:rFonts w:ascii="Arial" w:hAnsi="Arial" w:cs="Arial"/>
          <w:sz w:val="24"/>
          <w:szCs w:val="24"/>
        </w:rPr>
        <w:t>O</w:t>
      </w:r>
      <w:r w:rsidR="00036EC9">
        <w:rPr>
          <w:rFonts w:ascii="Arial" w:hAnsi="Arial" w:cs="Arial"/>
          <w:sz w:val="24"/>
          <w:szCs w:val="24"/>
        </w:rPr>
        <w:t>liveira</w:t>
      </w:r>
      <w:r w:rsidRPr="0068303D">
        <w:rPr>
          <w:rFonts w:ascii="Arial" w:hAnsi="Arial" w:cs="Arial"/>
          <w:sz w:val="24"/>
          <w:szCs w:val="24"/>
        </w:rPr>
        <w:t xml:space="preserve">, V. C.D. </w:t>
      </w:r>
      <w:r w:rsidR="00E61CA8">
        <w:rPr>
          <w:rFonts w:ascii="Arial" w:hAnsi="Arial" w:cs="Arial"/>
          <w:sz w:val="24"/>
          <w:szCs w:val="24"/>
        </w:rPr>
        <w:t xml:space="preserve">(2013). </w:t>
      </w:r>
      <w:r w:rsidRPr="00E61CA8">
        <w:rPr>
          <w:rFonts w:ascii="Arial" w:hAnsi="Arial" w:cs="Arial"/>
          <w:i/>
          <w:sz w:val="24"/>
          <w:szCs w:val="24"/>
        </w:rPr>
        <w:t>Alergia à proteína do leite de vaca e intolerância à lactose: abordagem nutricional e percepções dos profissionais da área de saúde.</w:t>
      </w:r>
      <w:r w:rsidRPr="0068303D">
        <w:rPr>
          <w:rFonts w:ascii="Arial" w:hAnsi="Arial" w:cs="Arial"/>
          <w:sz w:val="24"/>
          <w:szCs w:val="24"/>
        </w:rPr>
        <w:t xml:space="preserve"> Dissertação apresentada ao Programa de Mestrado Profissional em Ciência e Tecnologia do Leite e Derivados, da Universidade Federal de Jui</w:t>
      </w:r>
      <w:r w:rsidR="00684CAE">
        <w:rPr>
          <w:rFonts w:ascii="Arial" w:hAnsi="Arial" w:cs="Arial"/>
          <w:sz w:val="24"/>
          <w:szCs w:val="24"/>
        </w:rPr>
        <w:t>z de Fora – UFJF. Juiz de Fora.</w:t>
      </w:r>
    </w:p>
    <w:p w:rsidR="0068303D" w:rsidRPr="0068303D" w:rsidRDefault="0068303D" w:rsidP="00331718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03D" w:rsidRPr="0068303D" w:rsidRDefault="0068303D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8303D">
        <w:rPr>
          <w:rFonts w:ascii="Arial" w:hAnsi="Arial" w:cs="Arial"/>
          <w:sz w:val="24"/>
          <w:szCs w:val="24"/>
        </w:rPr>
        <w:t>O</w:t>
      </w:r>
      <w:r w:rsidR="00036EC9">
        <w:rPr>
          <w:rFonts w:ascii="Arial" w:hAnsi="Arial" w:cs="Arial"/>
          <w:sz w:val="24"/>
          <w:szCs w:val="24"/>
        </w:rPr>
        <w:t>rdóñez</w:t>
      </w:r>
      <w:proofErr w:type="spellEnd"/>
      <w:r w:rsidRPr="0068303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8303D">
        <w:rPr>
          <w:rFonts w:ascii="Arial" w:hAnsi="Arial" w:cs="Arial"/>
          <w:sz w:val="24"/>
          <w:szCs w:val="24"/>
        </w:rPr>
        <w:t>J.A.</w:t>
      </w:r>
      <w:proofErr w:type="gramEnd"/>
      <w:r w:rsidR="00E61CA8">
        <w:rPr>
          <w:rFonts w:ascii="Arial" w:hAnsi="Arial" w:cs="Arial"/>
          <w:sz w:val="24"/>
          <w:szCs w:val="24"/>
        </w:rPr>
        <w:t>(</w:t>
      </w:r>
      <w:r w:rsidR="00E61CA8" w:rsidRPr="0068303D">
        <w:rPr>
          <w:rFonts w:ascii="Arial" w:hAnsi="Arial" w:cs="Arial"/>
          <w:sz w:val="24"/>
          <w:szCs w:val="24"/>
        </w:rPr>
        <w:t>2005</w:t>
      </w:r>
      <w:r w:rsidR="00E61CA8">
        <w:rPr>
          <w:rFonts w:ascii="Arial" w:hAnsi="Arial" w:cs="Arial"/>
          <w:sz w:val="24"/>
          <w:szCs w:val="24"/>
        </w:rPr>
        <w:t xml:space="preserve">). </w:t>
      </w:r>
      <w:r w:rsidRPr="00684CAE">
        <w:rPr>
          <w:rFonts w:ascii="Arial" w:hAnsi="Arial" w:cs="Arial"/>
          <w:bCs/>
          <w:i/>
          <w:sz w:val="24"/>
          <w:szCs w:val="24"/>
        </w:rPr>
        <w:t>Tecnologia de Alimentos</w:t>
      </w:r>
      <w:r w:rsidR="00684CAE">
        <w:rPr>
          <w:rFonts w:ascii="Arial" w:hAnsi="Arial" w:cs="Arial"/>
          <w:sz w:val="24"/>
          <w:szCs w:val="24"/>
        </w:rPr>
        <w:t>. São Paulo: Artmed.</w:t>
      </w:r>
    </w:p>
    <w:p w:rsidR="00684CAE" w:rsidRDefault="00684CAE" w:rsidP="00331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293B" w:rsidRPr="0068303D" w:rsidRDefault="009D39DA" w:rsidP="00331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03D">
        <w:rPr>
          <w:rFonts w:ascii="Arial" w:hAnsi="Arial" w:cs="Arial"/>
          <w:sz w:val="24"/>
          <w:szCs w:val="24"/>
        </w:rPr>
        <w:t>P</w:t>
      </w:r>
      <w:r w:rsidR="00036EC9">
        <w:rPr>
          <w:rFonts w:ascii="Arial" w:hAnsi="Arial" w:cs="Arial"/>
          <w:sz w:val="24"/>
          <w:szCs w:val="24"/>
        </w:rPr>
        <w:t>ereira</w:t>
      </w:r>
      <w:r w:rsidR="005A293B" w:rsidRPr="0068303D">
        <w:rPr>
          <w:rFonts w:ascii="Arial" w:hAnsi="Arial" w:cs="Arial"/>
          <w:sz w:val="24"/>
          <w:szCs w:val="24"/>
        </w:rPr>
        <w:t xml:space="preserve">, M. C.S </w:t>
      </w:r>
      <w:proofErr w:type="gramStart"/>
      <w:r w:rsidR="005A293B" w:rsidRPr="0068303D">
        <w:rPr>
          <w:rFonts w:ascii="Arial" w:hAnsi="Arial" w:cs="Arial"/>
          <w:sz w:val="24"/>
          <w:szCs w:val="24"/>
        </w:rPr>
        <w:t>et</w:t>
      </w:r>
      <w:proofErr w:type="gramEnd"/>
      <w:r w:rsidR="005A293B" w:rsidRPr="0068303D">
        <w:rPr>
          <w:rFonts w:ascii="Arial" w:hAnsi="Arial" w:cs="Arial"/>
          <w:sz w:val="24"/>
          <w:szCs w:val="24"/>
        </w:rPr>
        <w:t xml:space="preserve"> al.</w:t>
      </w:r>
      <w:r w:rsidR="00F93CFD">
        <w:rPr>
          <w:rFonts w:ascii="Arial" w:hAnsi="Arial" w:cs="Arial"/>
          <w:sz w:val="24"/>
          <w:szCs w:val="24"/>
        </w:rPr>
        <w:t>(</w:t>
      </w:r>
      <w:r w:rsidR="00F93CFD" w:rsidRPr="0068303D">
        <w:rPr>
          <w:rFonts w:ascii="Arial" w:hAnsi="Arial" w:cs="Arial"/>
          <w:sz w:val="24"/>
          <w:szCs w:val="24"/>
        </w:rPr>
        <w:t>2012</w:t>
      </w:r>
      <w:r w:rsidR="00F93CFD">
        <w:rPr>
          <w:rFonts w:ascii="Arial" w:hAnsi="Arial" w:cs="Arial"/>
          <w:sz w:val="24"/>
          <w:szCs w:val="24"/>
        </w:rPr>
        <w:t xml:space="preserve">). </w:t>
      </w:r>
      <w:r w:rsidR="005A293B" w:rsidRPr="0068303D">
        <w:rPr>
          <w:rFonts w:ascii="Arial" w:hAnsi="Arial" w:cs="Arial"/>
          <w:sz w:val="24"/>
          <w:szCs w:val="24"/>
        </w:rPr>
        <w:t xml:space="preserve">Lácteos com baixo teor de lactose: Uma necessidade para portadores de má digestão da lactose e um nicho de mercado. </w:t>
      </w:r>
      <w:r w:rsidR="005A293B" w:rsidRPr="00F93CFD">
        <w:rPr>
          <w:rFonts w:ascii="Arial" w:hAnsi="Arial" w:cs="Arial"/>
          <w:i/>
          <w:sz w:val="24"/>
          <w:szCs w:val="24"/>
        </w:rPr>
        <w:t>Revista do Instituto L</w:t>
      </w:r>
      <w:r w:rsidR="00F93CFD">
        <w:rPr>
          <w:rFonts w:ascii="Arial" w:hAnsi="Arial" w:cs="Arial"/>
          <w:i/>
          <w:sz w:val="24"/>
          <w:szCs w:val="24"/>
        </w:rPr>
        <w:t>aticínios Cândido Tostes</w:t>
      </w:r>
      <w:r w:rsidR="00F93CFD">
        <w:rPr>
          <w:rFonts w:ascii="Arial" w:hAnsi="Arial" w:cs="Arial"/>
          <w:sz w:val="24"/>
          <w:szCs w:val="24"/>
        </w:rPr>
        <w:t xml:space="preserve">, </w:t>
      </w:r>
      <w:r w:rsidR="00684CAE" w:rsidRPr="00F93CFD">
        <w:rPr>
          <w:rFonts w:ascii="Arial" w:hAnsi="Arial" w:cs="Arial"/>
          <w:b/>
          <w:sz w:val="24"/>
          <w:szCs w:val="24"/>
        </w:rPr>
        <w:t>57</w:t>
      </w:r>
      <w:r w:rsidR="00F93CFD">
        <w:rPr>
          <w:rFonts w:ascii="Arial" w:hAnsi="Arial" w:cs="Arial"/>
          <w:sz w:val="24"/>
          <w:szCs w:val="24"/>
        </w:rPr>
        <w:t xml:space="preserve">, 57-65. </w:t>
      </w:r>
    </w:p>
    <w:p w:rsidR="005A293B" w:rsidRPr="0068303D" w:rsidRDefault="005A293B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293B" w:rsidRPr="0068303D" w:rsidRDefault="009D39DA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03D">
        <w:rPr>
          <w:rFonts w:ascii="Arial" w:hAnsi="Arial" w:cs="Arial"/>
          <w:sz w:val="24"/>
          <w:szCs w:val="24"/>
        </w:rPr>
        <w:t>R</w:t>
      </w:r>
      <w:r w:rsidR="00036EC9">
        <w:rPr>
          <w:rFonts w:ascii="Arial" w:hAnsi="Arial" w:cs="Arial"/>
          <w:sz w:val="24"/>
          <w:szCs w:val="24"/>
        </w:rPr>
        <w:t>odriguez</w:t>
      </w:r>
      <w:r w:rsidR="005A293B" w:rsidRPr="0068303D">
        <w:rPr>
          <w:rFonts w:ascii="Arial" w:hAnsi="Arial" w:cs="Arial"/>
          <w:sz w:val="24"/>
          <w:szCs w:val="24"/>
        </w:rPr>
        <w:t xml:space="preserve">, V. A.; </w:t>
      </w:r>
      <w:proofErr w:type="spellStart"/>
      <w:r w:rsidR="005A293B" w:rsidRPr="0068303D">
        <w:rPr>
          <w:rFonts w:ascii="Arial" w:hAnsi="Arial" w:cs="Arial"/>
          <w:sz w:val="24"/>
          <w:szCs w:val="24"/>
        </w:rPr>
        <w:t>C</w:t>
      </w:r>
      <w:r w:rsidR="00036EC9">
        <w:rPr>
          <w:rFonts w:ascii="Arial" w:hAnsi="Arial" w:cs="Arial"/>
          <w:sz w:val="24"/>
          <w:szCs w:val="24"/>
        </w:rPr>
        <w:t>ravero</w:t>
      </w:r>
      <w:proofErr w:type="spellEnd"/>
      <w:r w:rsidR="005A293B" w:rsidRPr="0068303D">
        <w:rPr>
          <w:rFonts w:ascii="Arial" w:hAnsi="Arial" w:cs="Arial"/>
          <w:sz w:val="24"/>
          <w:szCs w:val="24"/>
        </w:rPr>
        <w:t>, B. F.; A</w:t>
      </w:r>
      <w:r w:rsidR="00036EC9">
        <w:rPr>
          <w:rFonts w:ascii="Arial" w:hAnsi="Arial" w:cs="Arial"/>
          <w:sz w:val="24"/>
          <w:szCs w:val="24"/>
        </w:rPr>
        <w:t>lonso</w:t>
      </w:r>
      <w:r w:rsidR="005A293B" w:rsidRPr="0068303D">
        <w:rPr>
          <w:rFonts w:ascii="Arial" w:hAnsi="Arial" w:cs="Arial"/>
          <w:sz w:val="24"/>
          <w:szCs w:val="24"/>
        </w:rPr>
        <w:t>, A.</w:t>
      </w:r>
      <w:r w:rsidR="00F93CFD" w:rsidRPr="00F93CFD">
        <w:rPr>
          <w:rFonts w:ascii="Arial" w:hAnsi="Arial" w:cs="Arial"/>
          <w:sz w:val="24"/>
          <w:szCs w:val="24"/>
        </w:rPr>
        <w:t xml:space="preserve"> </w:t>
      </w:r>
      <w:r w:rsidR="00F93CFD">
        <w:rPr>
          <w:rFonts w:ascii="Arial" w:hAnsi="Arial" w:cs="Arial"/>
          <w:sz w:val="24"/>
          <w:szCs w:val="24"/>
        </w:rPr>
        <w:t>(</w:t>
      </w:r>
      <w:r w:rsidR="00F93CFD" w:rsidRPr="0068303D">
        <w:rPr>
          <w:rFonts w:ascii="Arial" w:hAnsi="Arial" w:cs="Arial"/>
          <w:sz w:val="24"/>
          <w:szCs w:val="24"/>
        </w:rPr>
        <w:t>2008</w:t>
      </w:r>
      <w:r w:rsidR="00F93CFD">
        <w:rPr>
          <w:rFonts w:ascii="Arial" w:hAnsi="Arial" w:cs="Arial"/>
          <w:sz w:val="24"/>
          <w:szCs w:val="24"/>
        </w:rPr>
        <w:t>).</w:t>
      </w:r>
      <w:r w:rsidR="005A293B" w:rsidRPr="006830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293B" w:rsidRPr="0068303D">
        <w:rPr>
          <w:rFonts w:ascii="Arial" w:hAnsi="Arial" w:cs="Arial"/>
          <w:sz w:val="24"/>
          <w:szCs w:val="24"/>
        </w:rPr>
        <w:t>Proceso</w:t>
      </w:r>
      <w:proofErr w:type="spellEnd"/>
      <w:r w:rsidR="005A293B" w:rsidRPr="006830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A293B" w:rsidRPr="0068303D">
        <w:rPr>
          <w:rFonts w:ascii="Arial" w:hAnsi="Arial" w:cs="Arial"/>
          <w:sz w:val="24"/>
          <w:szCs w:val="24"/>
        </w:rPr>
        <w:t>elaboración</w:t>
      </w:r>
      <w:proofErr w:type="spellEnd"/>
      <w:r w:rsidR="005A293B" w:rsidRPr="006830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A293B" w:rsidRPr="0068303D">
        <w:rPr>
          <w:rFonts w:ascii="Arial" w:hAnsi="Arial" w:cs="Arial"/>
          <w:sz w:val="24"/>
          <w:szCs w:val="24"/>
        </w:rPr>
        <w:t>yogur</w:t>
      </w:r>
      <w:proofErr w:type="spellEnd"/>
      <w:r w:rsidR="005A293B" w:rsidRPr="006830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293B" w:rsidRPr="0068303D">
        <w:rPr>
          <w:rFonts w:ascii="Arial" w:hAnsi="Arial" w:cs="Arial"/>
          <w:sz w:val="24"/>
          <w:szCs w:val="24"/>
        </w:rPr>
        <w:t>deslactosado</w:t>
      </w:r>
      <w:proofErr w:type="spellEnd"/>
      <w:r w:rsidR="005A293B" w:rsidRPr="006830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A293B" w:rsidRPr="0068303D">
        <w:rPr>
          <w:rFonts w:ascii="Arial" w:hAnsi="Arial" w:cs="Arial"/>
          <w:sz w:val="24"/>
          <w:szCs w:val="24"/>
        </w:rPr>
        <w:t>leche</w:t>
      </w:r>
      <w:proofErr w:type="spellEnd"/>
      <w:r w:rsidR="005A293B" w:rsidRPr="0068303D">
        <w:rPr>
          <w:rFonts w:ascii="Arial" w:hAnsi="Arial" w:cs="Arial"/>
          <w:sz w:val="24"/>
          <w:szCs w:val="24"/>
        </w:rPr>
        <w:t xml:space="preserve"> de cabra. </w:t>
      </w:r>
      <w:r w:rsidR="005A293B" w:rsidRPr="00F93CFD">
        <w:rPr>
          <w:rFonts w:ascii="Arial" w:hAnsi="Arial" w:cs="Arial"/>
          <w:bCs/>
          <w:i/>
          <w:sz w:val="24"/>
          <w:szCs w:val="24"/>
        </w:rPr>
        <w:t>Ciência e Tecnologia de Alimentos</w:t>
      </w:r>
      <w:r w:rsidR="00F93CFD">
        <w:rPr>
          <w:rFonts w:ascii="Arial" w:hAnsi="Arial" w:cs="Arial"/>
          <w:sz w:val="24"/>
          <w:szCs w:val="24"/>
        </w:rPr>
        <w:t>,</w:t>
      </w:r>
      <w:r w:rsidR="005A293B" w:rsidRPr="0068303D">
        <w:rPr>
          <w:rFonts w:ascii="Arial" w:hAnsi="Arial" w:cs="Arial"/>
          <w:sz w:val="24"/>
          <w:szCs w:val="24"/>
        </w:rPr>
        <w:t xml:space="preserve"> </w:t>
      </w:r>
      <w:r w:rsidR="005A293B" w:rsidRPr="00F93CFD">
        <w:rPr>
          <w:rFonts w:ascii="Arial" w:hAnsi="Arial" w:cs="Arial"/>
          <w:b/>
          <w:sz w:val="24"/>
          <w:szCs w:val="24"/>
        </w:rPr>
        <w:t>28</w:t>
      </w:r>
      <w:r w:rsidR="00F93CFD">
        <w:rPr>
          <w:rFonts w:ascii="Arial" w:hAnsi="Arial" w:cs="Arial"/>
          <w:sz w:val="24"/>
          <w:szCs w:val="24"/>
        </w:rPr>
        <w:t>, 109-115</w:t>
      </w:r>
      <w:r w:rsidR="005A293B" w:rsidRPr="0068303D">
        <w:rPr>
          <w:rFonts w:ascii="Arial" w:hAnsi="Arial" w:cs="Arial"/>
          <w:sz w:val="24"/>
          <w:szCs w:val="24"/>
        </w:rPr>
        <w:t>.</w:t>
      </w:r>
    </w:p>
    <w:p w:rsidR="005A293B" w:rsidRPr="0068303D" w:rsidRDefault="005A293B" w:rsidP="00331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293B" w:rsidRPr="0068303D" w:rsidRDefault="009D39DA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03D">
        <w:rPr>
          <w:rFonts w:ascii="Arial" w:hAnsi="Arial" w:cs="Arial"/>
          <w:sz w:val="24"/>
          <w:szCs w:val="24"/>
        </w:rPr>
        <w:t>S</w:t>
      </w:r>
      <w:r w:rsidR="00036EC9">
        <w:rPr>
          <w:rFonts w:ascii="Arial" w:hAnsi="Arial" w:cs="Arial"/>
          <w:sz w:val="24"/>
          <w:szCs w:val="24"/>
        </w:rPr>
        <w:t>ilva</w:t>
      </w:r>
      <w:r w:rsidR="000726D4">
        <w:rPr>
          <w:rFonts w:ascii="Arial" w:hAnsi="Arial" w:cs="Arial"/>
          <w:sz w:val="24"/>
          <w:szCs w:val="24"/>
        </w:rPr>
        <w:t xml:space="preserve">, P.H.F. &amp; </w:t>
      </w:r>
      <w:proofErr w:type="spellStart"/>
      <w:r w:rsidRPr="0068303D">
        <w:rPr>
          <w:rFonts w:ascii="Arial" w:hAnsi="Arial" w:cs="Arial"/>
          <w:sz w:val="24"/>
          <w:szCs w:val="24"/>
        </w:rPr>
        <w:t>V</w:t>
      </w:r>
      <w:r w:rsidR="00036EC9">
        <w:rPr>
          <w:rFonts w:ascii="Arial" w:hAnsi="Arial" w:cs="Arial"/>
          <w:sz w:val="24"/>
          <w:szCs w:val="24"/>
        </w:rPr>
        <w:t>enuto</w:t>
      </w:r>
      <w:proofErr w:type="spellEnd"/>
      <w:r w:rsidRPr="0068303D">
        <w:rPr>
          <w:rFonts w:ascii="Arial" w:hAnsi="Arial" w:cs="Arial"/>
          <w:sz w:val="24"/>
          <w:szCs w:val="24"/>
        </w:rPr>
        <w:t>, P. R. M</w:t>
      </w:r>
      <w:r w:rsidR="005A293B" w:rsidRPr="0068303D">
        <w:rPr>
          <w:rFonts w:ascii="Arial" w:hAnsi="Arial" w:cs="Arial"/>
          <w:sz w:val="24"/>
          <w:szCs w:val="24"/>
        </w:rPr>
        <w:t>.</w:t>
      </w:r>
      <w:r w:rsidR="00F93CFD" w:rsidRPr="00F93CFD">
        <w:rPr>
          <w:rFonts w:ascii="Arial" w:hAnsi="Arial" w:cs="Arial"/>
          <w:sz w:val="24"/>
          <w:szCs w:val="24"/>
        </w:rPr>
        <w:t xml:space="preserve"> </w:t>
      </w:r>
      <w:r w:rsidR="00F93CFD">
        <w:rPr>
          <w:rFonts w:ascii="Arial" w:hAnsi="Arial" w:cs="Arial"/>
          <w:sz w:val="24"/>
          <w:szCs w:val="24"/>
        </w:rPr>
        <w:t>(</w:t>
      </w:r>
      <w:r w:rsidR="00F93CFD" w:rsidRPr="0068303D">
        <w:rPr>
          <w:rFonts w:ascii="Arial" w:hAnsi="Arial" w:cs="Arial"/>
          <w:sz w:val="24"/>
          <w:szCs w:val="24"/>
        </w:rPr>
        <w:t>1995</w:t>
      </w:r>
      <w:r w:rsidR="00F93CFD">
        <w:rPr>
          <w:rFonts w:ascii="Arial" w:hAnsi="Arial" w:cs="Arial"/>
          <w:sz w:val="24"/>
          <w:szCs w:val="24"/>
        </w:rPr>
        <w:t>).</w:t>
      </w:r>
      <w:r w:rsidR="005A293B" w:rsidRPr="0068303D">
        <w:rPr>
          <w:rFonts w:ascii="Arial" w:hAnsi="Arial" w:cs="Arial"/>
          <w:sz w:val="24"/>
          <w:szCs w:val="24"/>
        </w:rPr>
        <w:t xml:space="preserve"> Intolerância à Lactose. </w:t>
      </w:r>
      <w:r w:rsidR="005A293B" w:rsidRPr="00F93CFD">
        <w:rPr>
          <w:rFonts w:ascii="Arial" w:hAnsi="Arial" w:cs="Arial"/>
          <w:bCs/>
          <w:i/>
          <w:sz w:val="24"/>
          <w:szCs w:val="24"/>
        </w:rPr>
        <w:t>Revista do Instituto de Laticínios Cândido Tostes</w:t>
      </w:r>
      <w:r w:rsidR="005A293B" w:rsidRPr="0068303D">
        <w:rPr>
          <w:rFonts w:ascii="Arial" w:hAnsi="Arial" w:cs="Arial"/>
          <w:sz w:val="24"/>
          <w:szCs w:val="24"/>
        </w:rPr>
        <w:t xml:space="preserve">, </w:t>
      </w:r>
      <w:r w:rsidR="005A293B" w:rsidRPr="00F93CFD">
        <w:rPr>
          <w:rFonts w:ascii="Arial" w:hAnsi="Arial" w:cs="Arial"/>
          <w:b/>
          <w:sz w:val="24"/>
          <w:szCs w:val="24"/>
        </w:rPr>
        <w:t>50</w:t>
      </w:r>
      <w:r w:rsidR="00F93CFD">
        <w:rPr>
          <w:rFonts w:ascii="Arial" w:hAnsi="Arial" w:cs="Arial"/>
          <w:sz w:val="24"/>
          <w:szCs w:val="24"/>
        </w:rPr>
        <w:t>, 27-32.</w:t>
      </w:r>
    </w:p>
    <w:p w:rsidR="005A293B" w:rsidRPr="0068303D" w:rsidRDefault="005A293B" w:rsidP="00331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293B" w:rsidRPr="0068303D" w:rsidRDefault="009D39DA" w:rsidP="00331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03D">
        <w:rPr>
          <w:rFonts w:ascii="Arial" w:hAnsi="Arial" w:cs="Arial"/>
          <w:sz w:val="24"/>
          <w:szCs w:val="24"/>
          <w:lang w:val="en-US"/>
        </w:rPr>
        <w:t>V</w:t>
      </w:r>
      <w:r w:rsidR="00036EC9">
        <w:rPr>
          <w:rFonts w:ascii="Arial" w:hAnsi="Arial" w:cs="Arial"/>
          <w:sz w:val="24"/>
          <w:szCs w:val="24"/>
          <w:lang w:val="en-US"/>
        </w:rPr>
        <w:t>uorisalo</w:t>
      </w:r>
      <w:proofErr w:type="spellEnd"/>
      <w:r w:rsidR="005A293B" w:rsidRPr="0068303D">
        <w:rPr>
          <w:rFonts w:ascii="Arial" w:hAnsi="Arial" w:cs="Arial"/>
          <w:sz w:val="24"/>
          <w:szCs w:val="24"/>
          <w:lang w:val="en-US"/>
        </w:rPr>
        <w:t xml:space="preserve">, T. et al. </w:t>
      </w:r>
      <w:r w:rsidR="00F93CFD">
        <w:rPr>
          <w:rFonts w:ascii="Arial" w:hAnsi="Arial" w:cs="Arial"/>
          <w:sz w:val="24"/>
          <w:szCs w:val="24"/>
          <w:lang w:val="en-US"/>
        </w:rPr>
        <w:t>(</w:t>
      </w:r>
      <w:r w:rsidR="00F93CFD" w:rsidRPr="0068303D">
        <w:rPr>
          <w:rFonts w:ascii="Arial" w:hAnsi="Arial" w:cs="Arial"/>
          <w:sz w:val="24"/>
          <w:szCs w:val="24"/>
          <w:lang w:val="en-US"/>
        </w:rPr>
        <w:t>2012</w:t>
      </w:r>
      <w:r w:rsidR="00F93CFD">
        <w:rPr>
          <w:rFonts w:ascii="Arial" w:hAnsi="Arial" w:cs="Arial"/>
          <w:sz w:val="24"/>
          <w:szCs w:val="24"/>
          <w:lang w:val="en-US"/>
        </w:rPr>
        <w:t>).</w:t>
      </w:r>
      <w:r w:rsidR="005A293B" w:rsidRPr="0068303D">
        <w:rPr>
          <w:rFonts w:ascii="Arial" w:hAnsi="Arial" w:cs="Arial"/>
          <w:sz w:val="24"/>
          <w:szCs w:val="24"/>
          <w:lang w:val="en-US"/>
        </w:rPr>
        <w:t xml:space="preserve">High lactose tolerance in north Europeans: a result of migration, not in situ milk consumption. </w:t>
      </w:r>
      <w:r w:rsidR="005A293B" w:rsidRPr="00F93CFD">
        <w:rPr>
          <w:rFonts w:ascii="Arial" w:hAnsi="Arial" w:cs="Arial"/>
          <w:bCs/>
          <w:i/>
          <w:sz w:val="24"/>
          <w:szCs w:val="24"/>
          <w:lang w:val="en-US"/>
        </w:rPr>
        <w:t>Perspectives in Biology and Medicine</w:t>
      </w:r>
      <w:r w:rsidR="005A293B" w:rsidRPr="00F93CFD">
        <w:rPr>
          <w:rFonts w:ascii="Arial" w:hAnsi="Arial" w:cs="Arial"/>
          <w:i/>
          <w:sz w:val="24"/>
          <w:szCs w:val="24"/>
          <w:lang w:val="en-US"/>
        </w:rPr>
        <w:t>, Baltimore</w:t>
      </w:r>
      <w:r w:rsidR="00F93CFD">
        <w:rPr>
          <w:rFonts w:ascii="Arial" w:hAnsi="Arial" w:cs="Arial"/>
          <w:sz w:val="24"/>
          <w:szCs w:val="24"/>
          <w:lang w:val="en-US"/>
        </w:rPr>
        <w:t xml:space="preserve">, </w:t>
      </w:r>
      <w:r w:rsidR="005A293B" w:rsidRPr="00F93CFD">
        <w:rPr>
          <w:rFonts w:ascii="Arial" w:hAnsi="Arial" w:cs="Arial"/>
          <w:b/>
          <w:sz w:val="24"/>
          <w:szCs w:val="24"/>
          <w:lang w:val="en-US"/>
        </w:rPr>
        <w:t>55</w:t>
      </w:r>
      <w:r w:rsidR="00F93CFD">
        <w:rPr>
          <w:rFonts w:ascii="Arial" w:hAnsi="Arial" w:cs="Arial"/>
          <w:sz w:val="24"/>
          <w:szCs w:val="24"/>
          <w:lang w:val="en-US"/>
        </w:rPr>
        <w:t>, 163-174.</w:t>
      </w:r>
    </w:p>
    <w:p w:rsidR="005A293B" w:rsidRPr="0068303D" w:rsidRDefault="005A293B" w:rsidP="00331718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5A293B" w:rsidRPr="0068303D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C7" w:rsidRDefault="004805C7" w:rsidP="00BB5087">
      <w:pPr>
        <w:spacing w:after="0" w:line="240" w:lineRule="auto"/>
      </w:pPr>
      <w:r>
        <w:separator/>
      </w:r>
    </w:p>
  </w:endnote>
  <w:endnote w:type="continuationSeparator" w:id="0">
    <w:p w:rsidR="004805C7" w:rsidRDefault="004805C7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12" w:rsidRDefault="007F4E12">
    <w:pPr>
      <w:pStyle w:val="Rodap"/>
    </w:pPr>
    <w:r>
      <w:rPr>
        <w:noProof/>
        <w:lang w:eastAsia="pt-BR"/>
      </w:rPr>
      <w:drawing>
        <wp:inline distT="0" distB="0" distL="0" distR="0" wp14:anchorId="01ADB6AF" wp14:editId="0046055C">
          <wp:extent cx="5400040" cy="849344"/>
          <wp:effectExtent l="0" t="0" r="0" b="8255"/>
          <wp:docPr id="3" name="Imagem 3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dape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49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C7" w:rsidRDefault="004805C7" w:rsidP="00BB5087">
      <w:pPr>
        <w:spacing w:after="0" w:line="240" w:lineRule="auto"/>
      </w:pPr>
      <w:r>
        <w:separator/>
      </w:r>
    </w:p>
  </w:footnote>
  <w:footnote w:type="continuationSeparator" w:id="0">
    <w:p w:rsidR="004805C7" w:rsidRDefault="004805C7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12" w:rsidRDefault="007F4E12" w:rsidP="00BB5087">
    <w:pPr>
      <w:pStyle w:val="Cabealho"/>
    </w:pPr>
    <w:r>
      <w:rPr>
        <w:noProof/>
        <w:lang w:eastAsia="pt-BR"/>
      </w:rPr>
      <w:drawing>
        <wp:inline distT="0" distB="0" distL="0" distR="0" wp14:anchorId="53D351DA" wp14:editId="6CF80391">
          <wp:extent cx="5753100" cy="1343025"/>
          <wp:effectExtent l="0" t="0" r="0" b="9525"/>
          <wp:docPr id="2" name="Imagem 2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alho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4E12" w:rsidRDefault="007F4E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BE"/>
    <w:rsid w:val="00034A09"/>
    <w:rsid w:val="00036EC9"/>
    <w:rsid w:val="000726D4"/>
    <w:rsid w:val="0007444D"/>
    <w:rsid w:val="00092A2C"/>
    <w:rsid w:val="000A0BBC"/>
    <w:rsid w:val="000D4B24"/>
    <w:rsid w:val="000F4AE7"/>
    <w:rsid w:val="001259D7"/>
    <w:rsid w:val="001475E0"/>
    <w:rsid w:val="00172B49"/>
    <w:rsid w:val="001971CC"/>
    <w:rsid w:val="001F256A"/>
    <w:rsid w:val="00212335"/>
    <w:rsid w:val="00215D2F"/>
    <w:rsid w:val="00251175"/>
    <w:rsid w:val="002D0DB1"/>
    <w:rsid w:val="00331718"/>
    <w:rsid w:val="0034496D"/>
    <w:rsid w:val="003476B3"/>
    <w:rsid w:val="00387193"/>
    <w:rsid w:val="003F4FF1"/>
    <w:rsid w:val="00432644"/>
    <w:rsid w:val="0043293D"/>
    <w:rsid w:val="004407EF"/>
    <w:rsid w:val="004511D7"/>
    <w:rsid w:val="00463823"/>
    <w:rsid w:val="004805C7"/>
    <w:rsid w:val="004A4FFA"/>
    <w:rsid w:val="00516673"/>
    <w:rsid w:val="005254A3"/>
    <w:rsid w:val="0054666D"/>
    <w:rsid w:val="00573E56"/>
    <w:rsid w:val="005944F4"/>
    <w:rsid w:val="005A293B"/>
    <w:rsid w:val="005C5C04"/>
    <w:rsid w:val="005F0073"/>
    <w:rsid w:val="006245DE"/>
    <w:rsid w:val="0068303D"/>
    <w:rsid w:val="00684CAE"/>
    <w:rsid w:val="006E5DE4"/>
    <w:rsid w:val="007109B8"/>
    <w:rsid w:val="00710BD3"/>
    <w:rsid w:val="00772D7F"/>
    <w:rsid w:val="007C11A7"/>
    <w:rsid w:val="007E1DF1"/>
    <w:rsid w:val="007F4E12"/>
    <w:rsid w:val="00850C7A"/>
    <w:rsid w:val="008C2B36"/>
    <w:rsid w:val="00902CE1"/>
    <w:rsid w:val="009213C2"/>
    <w:rsid w:val="00935949"/>
    <w:rsid w:val="00971804"/>
    <w:rsid w:val="009C2715"/>
    <w:rsid w:val="009C403E"/>
    <w:rsid w:val="009D39DA"/>
    <w:rsid w:val="00A13450"/>
    <w:rsid w:val="00A21F99"/>
    <w:rsid w:val="00A33C8A"/>
    <w:rsid w:val="00A3565B"/>
    <w:rsid w:val="00A904AC"/>
    <w:rsid w:val="00AC17D2"/>
    <w:rsid w:val="00AC7999"/>
    <w:rsid w:val="00B81EE6"/>
    <w:rsid w:val="00BA4DDF"/>
    <w:rsid w:val="00BB5087"/>
    <w:rsid w:val="00C630FF"/>
    <w:rsid w:val="00C760AE"/>
    <w:rsid w:val="00CA7FB2"/>
    <w:rsid w:val="00CB5FAC"/>
    <w:rsid w:val="00D27ABE"/>
    <w:rsid w:val="00D90091"/>
    <w:rsid w:val="00E61CA8"/>
    <w:rsid w:val="00E6306C"/>
    <w:rsid w:val="00E72F94"/>
    <w:rsid w:val="00E76E50"/>
    <w:rsid w:val="00E94105"/>
    <w:rsid w:val="00F5663B"/>
    <w:rsid w:val="00F93CFD"/>
    <w:rsid w:val="00FB5E1F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2D7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92A2C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92A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A2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B5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087"/>
  </w:style>
  <w:style w:type="paragraph" w:styleId="Subttulo">
    <w:name w:val="Subtitle"/>
    <w:basedOn w:val="Normal"/>
    <w:next w:val="Normal"/>
    <w:link w:val="SubttuloChar"/>
    <w:uiPriority w:val="11"/>
    <w:qFormat/>
    <w:rsid w:val="00212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12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566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66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66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66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66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2D7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92A2C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92A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A2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B5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087"/>
  </w:style>
  <w:style w:type="paragraph" w:styleId="Subttulo">
    <w:name w:val="Subtitle"/>
    <w:basedOn w:val="Normal"/>
    <w:next w:val="Normal"/>
    <w:link w:val="SubttuloChar"/>
    <w:uiPriority w:val="11"/>
    <w:qFormat/>
    <w:rsid w:val="00212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12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566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66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66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66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6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sa.sawada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visa.gov.br/legis/portarias/29_98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anvisa.gov.br/documents/33916/2810640/Rotulagem+de+alergenicos.pdf/ab5b2e7d-4ff8-429c-ab24-a28f936553b1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ARMACIA%203&#186;%20ANO\PROJETO%20PIBIC\projeto%20pibic\tabela%201%20e%20gr&#225;fic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'MODELO 2'!$A$16:$C$16</c:f>
              <c:strCache>
                <c:ptCount val="3"/>
                <c:pt idx="0">
                  <c:v>INDICAÇÃO DIRETA DE LACTOSE</c:v>
                </c:pt>
                <c:pt idx="1">
                  <c:v>INDICAÇÃO INDIRETA DE LACTOSE</c:v>
                </c:pt>
                <c:pt idx="2">
                  <c:v>DESCRIÇÃO DA PRESENÇA DE LACTOSE NA LISTA DE INGREDIENTES</c:v>
                </c:pt>
              </c:strCache>
            </c:strRef>
          </c:cat>
          <c:val>
            <c:numRef>
              <c:f>'MODELO 2'!$A$17:$C$17</c:f>
              <c:numCache>
                <c:formatCode>General</c:formatCode>
                <c:ptCount val="3"/>
                <c:pt idx="0">
                  <c:v>4</c:v>
                </c:pt>
                <c:pt idx="1">
                  <c:v>48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C254-EBF8-47D8-AC9D-50733B8D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asdada</cp:lastModifiedBy>
  <cp:revision>2</cp:revision>
  <dcterms:created xsi:type="dcterms:W3CDTF">2016-08-24T16:53:00Z</dcterms:created>
  <dcterms:modified xsi:type="dcterms:W3CDTF">2016-08-24T16:53:00Z</dcterms:modified>
</cp:coreProperties>
</file>