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9" w:rsidRPr="000C4B09" w:rsidRDefault="00E955C9" w:rsidP="000C4B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28"/>
          <w:szCs w:val="28"/>
          <w:lang w:eastAsia="pt-BR"/>
        </w:rPr>
      </w:pPr>
      <w:r w:rsidRPr="00E955C9">
        <w:rPr>
          <w:rFonts w:ascii="Arial" w:eastAsia="Times New Roman" w:hAnsi="Arial" w:cs="Arial"/>
          <w:b/>
          <w:color w:val="444455"/>
          <w:sz w:val="28"/>
          <w:szCs w:val="28"/>
          <w:lang w:eastAsia="pt-BR"/>
        </w:rPr>
        <w:br/>
      </w:r>
      <w:r w:rsidRPr="000C4B09">
        <w:rPr>
          <w:rFonts w:ascii="Arial" w:eastAsia="Times New Roman" w:hAnsi="Arial" w:cs="Arial"/>
          <w:b/>
          <w:bCs/>
          <w:color w:val="444455"/>
          <w:sz w:val="28"/>
          <w:szCs w:val="28"/>
          <w:lang w:eastAsia="pt-BR"/>
        </w:rPr>
        <w:t> Documentos exigidos no ato da matrícula são:</w:t>
      </w:r>
    </w:p>
    <w:p w:rsidR="000C4B09" w:rsidRPr="00E955C9" w:rsidRDefault="000C4B09" w:rsidP="000C4B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55"/>
          <w:sz w:val="28"/>
          <w:szCs w:val="28"/>
          <w:lang w:eastAsia="pt-BR"/>
        </w:rPr>
      </w:pPr>
    </w:p>
    <w:tbl>
      <w:tblPr>
        <w:tblW w:w="7230" w:type="dxa"/>
        <w:tblCellMar>
          <w:left w:w="0" w:type="dxa"/>
          <w:right w:w="0" w:type="dxa"/>
        </w:tblCellMar>
        <w:tblLook w:val="04A0"/>
      </w:tblPr>
      <w:tblGrid>
        <w:gridCol w:w="7230"/>
      </w:tblGrid>
      <w:tr w:rsidR="00E955C9" w:rsidRPr="00E955C9" w:rsidTr="00E955C9">
        <w:trPr>
          <w:trHeight w:val="840"/>
        </w:trPr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I. Diploma de curso superior de Licenciatura em Letras, habilitação português, devidamente registrado no Ministério da Educação (uma 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II. Declaração </w:t>
            </w: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do(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diretor(a) da escola ou órgão equivalente comprovando que o(a) candidato(a)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 é professor(a) de Língua Portuguesa do Ensino Fundamental (em um ou mais de um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1º ao 9º), em Escola da Rede Pública de Ensino do Brasil, regularmente admitido e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pertencente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quadro permanente de servidores, assim como se encontra em efetivo exercício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90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sala de aula de Língua Portuguesa.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8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III. Carteira de Identidade (uma 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8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IV. Cadastro de Pessoas Físicas – CPF (uma 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V. Prova de estar em dia com as obrigações relativas ao serviço militar, para os candidatos do sexo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0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masculino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(uma 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rPr>
          <w:trHeight w:val="465"/>
        </w:trPr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VI. Prova de estar em dia com as obrigações eleitorais: Certidão de Quitação Eleitoral, fornecida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8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pelos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órgãos da Justiça Eleitoral ou obtida pela página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www.tse.gov.br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(original), ou comprovantes de votação em todos os turnos da última eleição (cópia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16245" w:type="dxa"/>
        <w:tblCellMar>
          <w:left w:w="0" w:type="dxa"/>
          <w:right w:w="0" w:type="dxa"/>
        </w:tblCellMar>
        <w:tblLook w:val="04A0"/>
      </w:tblPr>
      <w:tblGrid>
        <w:gridCol w:w="16245"/>
      </w:tblGrid>
      <w:tr w:rsidR="00E955C9" w:rsidRPr="00E955C9" w:rsidTr="00E955C9"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VII. Histórico Escolar do Curso de Graduação (uma cópia legível e autenticada).</w:t>
            </w:r>
          </w:p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VIII. Título de eleitor (uma cópia legível e autenticada).</w:t>
            </w:r>
          </w:p>
        </w:tc>
      </w:tr>
    </w:tbl>
    <w:p w:rsidR="00E955C9" w:rsidRPr="00E955C9" w:rsidRDefault="00E955C9" w:rsidP="000C4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55"/>
          <w:sz w:val="15"/>
          <w:szCs w:val="15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4"/>
      </w:tblGrid>
      <w:tr w:rsidR="00E955C9" w:rsidRPr="00E955C9" w:rsidTr="00E955C9">
        <w:trPr>
          <w:trHeight w:val="1875"/>
        </w:trPr>
        <w:tc>
          <w:tcPr>
            <w:tcW w:w="0" w:type="auto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apresentação para cadastramento e a matrícula dos candidatos classificados, dentro do número de vagas, no Exame Naciona</w:t>
            </w:r>
            <w:r w:rsidR="000C4B09" w:rsidRPr="000C4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 de Acesso ao PROFLETRAS</w:t>
            </w:r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será </w:t>
            </w:r>
            <w:proofErr w:type="gram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realizada,</w:t>
            </w:r>
            <w:proofErr w:type="gram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exclusivamente, na Secretaria do Programa </w:t>
            </w:r>
            <w:proofErr w:type="spell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Stricto</w:t>
            </w:r>
            <w:proofErr w:type="spell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Sensu</w:t>
            </w:r>
            <w:proofErr w:type="spell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Letras , </w:t>
            </w:r>
            <w:proofErr w:type="spell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Nivel</w:t>
            </w:r>
            <w:proofErr w:type="spell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Mestrado Profissional em Letras (PROFLETRAS), localizada na </w:t>
            </w:r>
            <w:proofErr w:type="spellStart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Unioeste</w:t>
            </w:r>
            <w:proofErr w:type="spellEnd"/>
            <w:r w:rsidRPr="00E955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campus de Cascavel</w:t>
            </w:r>
            <w:r w:rsidR="000C4B09" w:rsidRPr="000C4B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3º piso – Bloco de sala de aulas, sala 86.</w:t>
            </w:r>
          </w:p>
        </w:tc>
      </w:tr>
    </w:tbl>
    <w:p w:rsidR="000C4B09" w:rsidRPr="000C4B09" w:rsidRDefault="000C4B09" w:rsidP="000C4B0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5"/>
          <w:szCs w:val="15"/>
          <w:lang w:eastAsia="pt-BR"/>
        </w:rPr>
      </w:pPr>
    </w:p>
    <w:p w:rsidR="00E955C9" w:rsidRPr="00E955C9" w:rsidRDefault="00E955C9" w:rsidP="000C4B0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pt-BR"/>
        </w:rPr>
      </w:pPr>
      <w:r w:rsidRPr="00E955C9">
        <w:rPr>
          <w:rFonts w:ascii="Arial" w:eastAsia="Times New Roman" w:hAnsi="Arial" w:cs="Arial"/>
          <w:color w:val="000000" w:themeColor="text1"/>
          <w:sz w:val="15"/>
          <w:szCs w:val="15"/>
          <w:lang w:eastAsia="pt-BR"/>
        </w:rPr>
        <w:lastRenderedPageBreak/>
        <w:t>O candidato que não se apresentar para matrícula no prazo estabelecido neste Edital será excluído desse processo de ingresso. Em nenhuma hipótese, serão aceitos pedidos de matrícula em prazo, horários e locais diferentes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5"/>
      </w:tblGrid>
      <w:tr w:rsidR="00E955C9" w:rsidRPr="00E955C9" w:rsidTr="00E955C9">
        <w:tc>
          <w:tcPr>
            <w:tcW w:w="0" w:type="auto"/>
            <w:shd w:val="clear" w:color="auto" w:fill="FFFFFF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</w:pPr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>A matrícula poderá ser efetuada por procuração, mediante instrumento de mandato,</w:t>
            </w:r>
          </w:p>
        </w:tc>
      </w:tr>
    </w:tbl>
    <w:p w:rsidR="00E955C9" w:rsidRPr="00E955C9" w:rsidRDefault="00E955C9" w:rsidP="000C4B09">
      <w:pP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6"/>
      </w:tblGrid>
      <w:tr w:rsidR="00E955C9" w:rsidRPr="00E955C9" w:rsidTr="00E955C9">
        <w:tc>
          <w:tcPr>
            <w:tcW w:w="0" w:type="auto"/>
            <w:shd w:val="clear" w:color="auto" w:fill="FFFFFF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>acompanhado</w:t>
            </w:r>
            <w:proofErr w:type="gramEnd"/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 xml:space="preserve"> de cópia de documento de identidade do candidato e apresentação da identidade </w:t>
            </w:r>
          </w:p>
        </w:tc>
      </w:tr>
    </w:tbl>
    <w:p w:rsidR="00E955C9" w:rsidRPr="00E955C9" w:rsidRDefault="00E955C9" w:rsidP="000C4B09">
      <w:pP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</w:tblGrid>
      <w:tr w:rsidR="00E955C9" w:rsidRPr="00E955C9" w:rsidTr="00E955C9">
        <w:tc>
          <w:tcPr>
            <w:tcW w:w="0" w:type="auto"/>
            <w:shd w:val="clear" w:color="auto" w:fill="FFFFFF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</w:pPr>
            <w:proofErr w:type="gramStart"/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>do</w:t>
            </w:r>
            <w:proofErr w:type="gramEnd"/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 xml:space="preserve"> procurador.</w:t>
            </w:r>
          </w:p>
        </w:tc>
      </w:tr>
    </w:tbl>
    <w:p w:rsidR="00E955C9" w:rsidRPr="00E955C9" w:rsidRDefault="00E955C9" w:rsidP="000C4B09">
      <w:pP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E955C9" w:rsidRPr="00E955C9" w:rsidTr="00E955C9">
        <w:tc>
          <w:tcPr>
            <w:tcW w:w="0" w:type="auto"/>
            <w:shd w:val="clear" w:color="auto" w:fill="FFFFFF"/>
            <w:vAlign w:val="center"/>
            <w:hideMark/>
          </w:tcPr>
          <w:p w:rsidR="00E955C9" w:rsidRPr="00E955C9" w:rsidRDefault="00E955C9" w:rsidP="000C4B09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</w:pPr>
            <w:r w:rsidRPr="00E955C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t-BR"/>
              </w:rPr>
              <w:t>A procuração deve ser específica para matrícula no PROFLETRAS, contendo, inclusive, a </w:t>
            </w:r>
          </w:p>
        </w:tc>
      </w:tr>
    </w:tbl>
    <w:p w:rsidR="00E955C9" w:rsidRPr="00E955C9" w:rsidRDefault="00E955C9" w:rsidP="000C4B0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pt-BR"/>
        </w:rPr>
      </w:pPr>
      <w:proofErr w:type="gramStart"/>
      <w:r w:rsidRPr="00E955C9">
        <w:rPr>
          <w:rFonts w:ascii="Arial" w:eastAsia="Times New Roman" w:hAnsi="Arial" w:cs="Arial"/>
          <w:color w:val="000000" w:themeColor="text1"/>
          <w:sz w:val="15"/>
          <w:szCs w:val="15"/>
          <w:lang w:eastAsia="pt-BR"/>
        </w:rPr>
        <w:t>identificação</w:t>
      </w:r>
      <w:proofErr w:type="gramEnd"/>
      <w:r w:rsidRPr="00E955C9">
        <w:rPr>
          <w:rFonts w:ascii="Arial" w:eastAsia="Times New Roman" w:hAnsi="Arial" w:cs="Arial"/>
          <w:color w:val="000000" w:themeColor="text1"/>
          <w:sz w:val="15"/>
          <w:szCs w:val="15"/>
          <w:lang w:eastAsia="pt-BR"/>
        </w:rPr>
        <w:t xml:space="preserve"> da instituição para a qual o candidato foi aprovado</w:t>
      </w:r>
    </w:p>
    <w:p w:rsidR="00E716A6" w:rsidRDefault="00E716A6" w:rsidP="000C4B09">
      <w:pPr>
        <w:jc w:val="both"/>
      </w:pPr>
    </w:p>
    <w:sectPr w:rsidR="00E716A6" w:rsidSect="00E7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5C9"/>
    <w:rsid w:val="000C4B09"/>
    <w:rsid w:val="00E716A6"/>
    <w:rsid w:val="00E9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55C9"/>
    <w:rPr>
      <w:b/>
      <w:bCs/>
    </w:rPr>
  </w:style>
  <w:style w:type="paragraph" w:styleId="NormalWeb">
    <w:name w:val="Normal (Web)"/>
    <w:basedOn w:val="Normal"/>
    <w:uiPriority w:val="99"/>
    <w:unhideWhenUsed/>
    <w:rsid w:val="00E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Rey</dc:creator>
  <cp:lastModifiedBy>Débora Rey</cp:lastModifiedBy>
  <cp:revision>1</cp:revision>
  <dcterms:created xsi:type="dcterms:W3CDTF">2019-06-14T15:45:00Z</dcterms:created>
  <dcterms:modified xsi:type="dcterms:W3CDTF">2019-06-14T16:04:00Z</dcterms:modified>
</cp:coreProperties>
</file>